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9E39" w14:textId="52A275B0" w:rsidR="002E2694" w:rsidRPr="00E72AC3" w:rsidRDefault="002E2694" w:rsidP="002E2694">
      <w:bookmarkStart w:id="0" w:name="_GoBack"/>
      <w:bookmarkEnd w:id="0"/>
      <w:r w:rsidRPr="00E72AC3">
        <w:rPr>
          <w:u w:val="single"/>
        </w:rPr>
        <w:t>Beilage 4</w:t>
      </w:r>
      <w:r w:rsidRPr="00E72AC3">
        <w:t xml:space="preserve"> zu P047, Version 1.1</w:t>
      </w:r>
    </w:p>
    <w:p w14:paraId="73CEC2FA" w14:textId="77777777" w:rsidR="002E2694" w:rsidRPr="00E72AC3" w:rsidRDefault="002E2694" w:rsidP="002E2694"/>
    <w:p w14:paraId="5E1ADB97" w14:textId="46CC08FA" w:rsidR="002E2694" w:rsidRPr="00E72AC3" w:rsidRDefault="002E2694" w:rsidP="002E2694">
      <w:pPr>
        <w:pStyle w:val="Titel"/>
      </w:pPr>
      <w:r w:rsidRPr="00E72AC3">
        <w:t>P047 – Vorlagen zur Erstellung von Sicherheitsdokumenten zur Geschäftsverwaltung GEVER. Beilage 4</w:t>
      </w:r>
    </w:p>
    <w:p w14:paraId="476729EA" w14:textId="77777777" w:rsidR="002E2694" w:rsidRPr="00E72AC3" w:rsidRDefault="002E2694" w:rsidP="002E2694">
      <w:pPr>
        <w:rPr>
          <w:lang w:val="de-DE"/>
        </w:rPr>
      </w:pPr>
    </w:p>
    <w:p w14:paraId="5BBFCBB9" w14:textId="77777777" w:rsidR="002E2694" w:rsidRPr="00E72AC3" w:rsidRDefault="002E2694" w:rsidP="002E2694">
      <w:pPr>
        <w:rPr>
          <w:b/>
          <w:lang w:val="de-DE"/>
        </w:rPr>
      </w:pPr>
      <w:r w:rsidRPr="00E72AC3">
        <w:rPr>
          <w:b/>
          <w:lang w:val="de-DE"/>
        </w:rPr>
        <w:t>Beilage zu IKT-Vorgabe</w:t>
      </w:r>
    </w:p>
    <w:p w14:paraId="214970CD" w14:textId="5DD03D6D" w:rsidR="002E2694" w:rsidRPr="00E72AC3" w:rsidRDefault="002E2694" w:rsidP="002E2694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E72AC3" w:rsidRPr="00E72AC3" w14:paraId="0D8B3392" w14:textId="77777777" w:rsidTr="002E269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92F35" w14:textId="77777777" w:rsidR="002E2694" w:rsidRPr="00E72AC3" w:rsidRDefault="002E2694">
            <w:pPr>
              <w:pStyle w:val="Tabellentext"/>
              <w:rPr>
                <w:lang w:val="de-DE"/>
              </w:rPr>
            </w:pPr>
            <w:r w:rsidRPr="00E72AC3">
              <w:rPr>
                <w:lang w:val="de-DE"/>
              </w:rPr>
              <w:t>Sachtitel der Beilage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C9B6" w14:textId="6B6E2813" w:rsidR="002E2694" w:rsidRPr="00E72AC3" w:rsidRDefault="002E2694">
            <w:pPr>
              <w:pStyle w:val="Tabellentext"/>
              <w:rPr>
                <w:lang w:val="de-DE"/>
              </w:rPr>
            </w:pPr>
            <w:r w:rsidRPr="00E72AC3">
              <w:rPr>
                <w:lang w:val="de-DE"/>
              </w:rPr>
              <w:t>Mustertexte für die Anmeldung der GEVER beim Eidg. Datenschutz- und Öffentlichkeitsbeauftragten (EDÖB)</w:t>
            </w:r>
          </w:p>
        </w:tc>
      </w:tr>
      <w:tr w:rsidR="00E72AC3" w:rsidRPr="00E72AC3" w14:paraId="43D473ED" w14:textId="77777777" w:rsidTr="00CF0CB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62375" w14:textId="77777777" w:rsidR="002E2694" w:rsidRPr="00E72AC3" w:rsidRDefault="002E2694">
            <w:pPr>
              <w:pStyle w:val="Tabellentext"/>
              <w:rPr>
                <w:lang w:val="de-DE"/>
              </w:rPr>
            </w:pPr>
            <w:r w:rsidRPr="00E72AC3">
              <w:rPr>
                <w:lang w:val="de-DE"/>
              </w:rPr>
              <w:t>Ausgabedatum der Beilage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B1AEB" w14:textId="73FF2480" w:rsidR="002E2694" w:rsidRPr="00E72AC3" w:rsidRDefault="006C2873" w:rsidP="006C2873">
            <w:pPr>
              <w:pStyle w:val="Tabellentext"/>
              <w:rPr>
                <w:lang w:val="de-DE"/>
              </w:rPr>
            </w:pPr>
            <w:r w:rsidRPr="00E72AC3">
              <w:rPr>
                <w:lang w:val="de-DE"/>
              </w:rPr>
              <w:t>28. August 2018</w:t>
            </w:r>
          </w:p>
        </w:tc>
      </w:tr>
      <w:tr w:rsidR="00E72AC3" w:rsidRPr="00E72AC3" w14:paraId="14B49903" w14:textId="77777777" w:rsidTr="002E269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8882" w14:textId="77777777" w:rsidR="002E2694" w:rsidRPr="00E72AC3" w:rsidRDefault="002E2694">
            <w:pPr>
              <w:pStyle w:val="Tabellentext"/>
              <w:rPr>
                <w:lang w:val="de-DE"/>
              </w:rPr>
            </w:pPr>
            <w:r w:rsidRPr="00E72AC3">
              <w:rPr>
                <w:lang w:val="de-DE"/>
              </w:rPr>
              <w:t>Status der IKT-Vorgabe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C515" w14:textId="6E66AAB2" w:rsidR="002E2694" w:rsidRPr="00E72AC3" w:rsidRDefault="006C2873" w:rsidP="00CF0CBD">
            <w:pPr>
              <w:pStyle w:val="Tabellentext"/>
              <w:rPr>
                <w:lang w:val="de-DE"/>
              </w:rPr>
            </w:pPr>
            <w:r w:rsidRPr="00E72AC3">
              <w:rPr>
                <w:lang w:val="de-DE"/>
              </w:rPr>
              <w:t>Genehmigt</w:t>
            </w:r>
          </w:p>
        </w:tc>
      </w:tr>
    </w:tbl>
    <w:p w14:paraId="6F5ECE98" w14:textId="77777777" w:rsidR="002E2694" w:rsidRDefault="002E2694" w:rsidP="002E2694">
      <w:pPr>
        <w:rPr>
          <w:color w:val="17365D" w:themeColor="text2" w:themeShade="BF"/>
          <w:lang w:val="de-DE"/>
        </w:rPr>
      </w:pPr>
    </w:p>
    <w:p w14:paraId="23289A80" w14:textId="77777777" w:rsidR="002E2694" w:rsidRDefault="002E2694" w:rsidP="002E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color w:val="17365D" w:themeColor="text2" w:themeShade="BF"/>
          <w:lang w:val="de-DE"/>
        </w:rPr>
      </w:pPr>
      <w:r>
        <w:rPr>
          <w:i/>
          <w:color w:val="17365D" w:themeColor="text2" w:themeShade="BF"/>
          <w:lang w:val="de-DE"/>
        </w:rPr>
        <w:t>Änderungen gegenüber Version 1.0:</w:t>
      </w:r>
    </w:p>
    <w:p w14:paraId="67BBEEF3" w14:textId="5F7E293C" w:rsidR="002E2694" w:rsidRDefault="002E2694" w:rsidP="00E72AC3">
      <w:pPr>
        <w:pStyle w:val="Listenabsatz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357" w:hanging="357"/>
        <w:contextualSpacing w:val="0"/>
        <w:rPr>
          <w:i/>
          <w:color w:val="17365D" w:themeColor="text2" w:themeShade="BF"/>
          <w:lang w:val="de-DE"/>
        </w:rPr>
      </w:pPr>
      <w:r>
        <w:rPr>
          <w:i/>
          <w:color w:val="17365D" w:themeColor="text2" w:themeShade="BF"/>
          <w:lang w:val="de-DE"/>
        </w:rPr>
        <w:t>Anpassung an die Version 2.0 von P035 – Vorlage für Beilagen zu IKT-Vorg</w:t>
      </w:r>
      <w:r w:rsidR="00E72AC3">
        <w:rPr>
          <w:i/>
          <w:color w:val="17365D" w:themeColor="text2" w:themeShade="BF"/>
          <w:lang w:val="de-DE"/>
        </w:rPr>
        <w:t>aben (Deckblatt und Metadaten).</w:t>
      </w:r>
    </w:p>
    <w:p w14:paraId="2FCAC0F0" w14:textId="77777777" w:rsidR="002E2694" w:rsidRDefault="002E2694" w:rsidP="002E2694">
      <w:pPr>
        <w:rPr>
          <w:color w:val="17365D" w:themeColor="text2" w:themeShade="BF"/>
        </w:rPr>
      </w:pPr>
    </w:p>
    <w:p w14:paraId="105876CE" w14:textId="77777777" w:rsidR="002E2694" w:rsidRDefault="002E2694" w:rsidP="002E2694">
      <w:pPr>
        <w:widowControl/>
        <w:rPr>
          <w:color w:val="17365D" w:themeColor="text2" w:themeShade="BF"/>
        </w:rPr>
      </w:pPr>
      <w:r>
        <w:rPr>
          <w:color w:val="17365D" w:themeColor="text2" w:themeShade="BF"/>
        </w:rPr>
        <w:br w:type="page"/>
      </w:r>
    </w:p>
    <w:p w14:paraId="6DC7EE79" w14:textId="2A074233" w:rsidR="002E2694" w:rsidRDefault="002E2694" w:rsidP="00640DBD">
      <w:pPr>
        <w:pStyle w:val="Verzeichnistitel"/>
      </w:pPr>
      <w:bookmarkStart w:id="1" w:name="_Toc397509747"/>
    </w:p>
    <w:p w14:paraId="1BBFF4A3" w14:textId="519F77E8" w:rsidR="00640DBD" w:rsidRPr="00016C6E" w:rsidRDefault="00640DBD" w:rsidP="00640DBD">
      <w:pPr>
        <w:pStyle w:val="Verzeichnistitel"/>
      </w:pPr>
      <w:r w:rsidRPr="00016C6E">
        <w:t>Inhaltsverzeichnis</w:t>
      </w:r>
    </w:p>
    <w:p w14:paraId="22262EF5" w14:textId="7B7B33F0" w:rsidR="006226CE" w:rsidRDefault="00640DBD">
      <w:pPr>
        <w:pStyle w:val="Verzeichnis1"/>
        <w:rPr>
          <w:rFonts w:asciiTheme="minorHAnsi" w:eastAsiaTheme="minorEastAsia" w:hAnsiTheme="minorHAnsi"/>
          <w:b w:val="0"/>
          <w:noProof/>
          <w:sz w:val="22"/>
          <w:szCs w:val="22"/>
          <w:lang w:eastAsia="de-CH"/>
        </w:rPr>
      </w:pPr>
      <w:r w:rsidRPr="00336A6A">
        <w:fldChar w:fldCharType="begin"/>
      </w:r>
      <w:r w:rsidRPr="00640DBD">
        <w:instrText xml:space="preserve"> TOC \o \u </w:instrText>
      </w:r>
      <w:r w:rsidRPr="00336A6A">
        <w:fldChar w:fldCharType="separate"/>
      </w:r>
      <w:r w:rsidR="006226CE">
        <w:rPr>
          <w:noProof/>
        </w:rPr>
        <w:t>1</w:t>
      </w:r>
      <w:r w:rsidR="006226CE">
        <w:rPr>
          <w:rFonts w:asciiTheme="minorHAnsi" w:eastAsiaTheme="minorEastAsia" w:hAnsiTheme="minorHAnsi"/>
          <w:b w:val="0"/>
          <w:noProof/>
          <w:sz w:val="22"/>
          <w:szCs w:val="22"/>
          <w:lang w:eastAsia="de-CH"/>
        </w:rPr>
        <w:tab/>
      </w:r>
      <w:r w:rsidR="006226CE">
        <w:rPr>
          <w:noProof/>
        </w:rPr>
        <w:t>Anmeldung der GEVER beim EDÖB</w:t>
      </w:r>
      <w:r w:rsidR="006226CE">
        <w:rPr>
          <w:noProof/>
        </w:rPr>
        <w:tab/>
      </w:r>
      <w:r w:rsidR="006226CE">
        <w:rPr>
          <w:noProof/>
        </w:rPr>
        <w:fldChar w:fldCharType="begin"/>
      </w:r>
      <w:r w:rsidR="006226CE">
        <w:rPr>
          <w:noProof/>
        </w:rPr>
        <w:instrText xml:space="preserve"> PAGEREF _Toc508013469 \h </w:instrText>
      </w:r>
      <w:r w:rsidR="006226CE">
        <w:rPr>
          <w:noProof/>
        </w:rPr>
      </w:r>
      <w:r w:rsidR="006226CE">
        <w:rPr>
          <w:noProof/>
        </w:rPr>
        <w:fldChar w:fldCharType="separate"/>
      </w:r>
      <w:r w:rsidR="006226CE">
        <w:rPr>
          <w:noProof/>
        </w:rPr>
        <w:t>3</w:t>
      </w:r>
      <w:r w:rsidR="006226CE">
        <w:rPr>
          <w:noProof/>
        </w:rPr>
        <w:fldChar w:fldCharType="end"/>
      </w:r>
    </w:p>
    <w:p w14:paraId="2DE43FBA" w14:textId="2DA53A86" w:rsidR="006226CE" w:rsidRDefault="006226CE">
      <w:pPr>
        <w:pStyle w:val="Verzeichnis1"/>
        <w:rPr>
          <w:rFonts w:asciiTheme="minorHAnsi" w:eastAsiaTheme="minorEastAsia" w:hAnsiTheme="minorHAnsi"/>
          <w:b w:val="0"/>
          <w:noProof/>
          <w:sz w:val="22"/>
          <w:szCs w:val="22"/>
          <w:lang w:eastAsia="de-CH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b w:val="0"/>
          <w:noProof/>
          <w:sz w:val="22"/>
          <w:szCs w:val="22"/>
          <w:lang w:eastAsia="de-CH"/>
        </w:rPr>
        <w:tab/>
      </w:r>
      <w:r>
        <w:rPr>
          <w:noProof/>
        </w:rPr>
        <w:t>Mustertexte für die Anmeldung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_Toc508013470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86D8A6E" w14:textId="32E6AAF5" w:rsidR="006226CE" w:rsidRDefault="006226CE">
      <w:pPr>
        <w:pStyle w:val="Verzeichnis3"/>
        <w:rPr>
          <w:rFonts w:asciiTheme="minorHAnsi" w:eastAsiaTheme="minorEastAsia" w:hAnsiTheme="minorHAnsi"/>
          <w:noProof/>
          <w:szCs w:val="22"/>
          <w:lang w:eastAsia="de-CH"/>
        </w:rPr>
      </w:pPr>
      <w:r>
        <w:rPr>
          <w:noProof/>
        </w:rPr>
        <w:t>2.1.1</w:t>
      </w:r>
      <w:r>
        <w:rPr>
          <w:rFonts w:asciiTheme="minorHAnsi" w:eastAsiaTheme="minorEastAsia" w:hAnsiTheme="minorHAnsi"/>
          <w:noProof/>
          <w:szCs w:val="22"/>
          <w:lang w:eastAsia="de-CH"/>
        </w:rPr>
        <w:tab/>
      </w:r>
      <w:r>
        <w:rPr>
          <w:noProof/>
        </w:rPr>
        <w:t>Bezeichnung der Datensammlung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_Toc508013471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6458DC" w14:textId="1F8BF496" w:rsidR="006226CE" w:rsidRDefault="006226CE">
      <w:pPr>
        <w:pStyle w:val="Verzeichnis3"/>
        <w:rPr>
          <w:rFonts w:asciiTheme="minorHAnsi" w:eastAsiaTheme="minorEastAsia" w:hAnsiTheme="minorHAnsi"/>
          <w:noProof/>
          <w:szCs w:val="22"/>
          <w:lang w:eastAsia="de-CH"/>
        </w:rPr>
      </w:pPr>
      <w:r>
        <w:rPr>
          <w:noProof/>
        </w:rPr>
        <w:t>2.1.2</w:t>
      </w:r>
      <w:r>
        <w:rPr>
          <w:rFonts w:asciiTheme="minorHAnsi" w:eastAsiaTheme="minorEastAsia" w:hAnsiTheme="minorHAnsi"/>
          <w:noProof/>
          <w:szCs w:val="22"/>
          <w:lang w:eastAsia="de-CH"/>
        </w:rPr>
        <w:tab/>
      </w:r>
      <w:r>
        <w:rPr>
          <w:noProof/>
        </w:rPr>
        <w:t>Zweck der Datensammlung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_Toc508013472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B19A8E" w14:textId="54DA9A14" w:rsidR="006226CE" w:rsidRDefault="006226CE">
      <w:pPr>
        <w:pStyle w:val="Verzeichnis3"/>
        <w:rPr>
          <w:rFonts w:asciiTheme="minorHAnsi" w:eastAsiaTheme="minorEastAsia" w:hAnsiTheme="minorHAnsi"/>
          <w:noProof/>
          <w:szCs w:val="22"/>
          <w:lang w:eastAsia="de-CH"/>
        </w:rPr>
      </w:pPr>
      <w:r>
        <w:rPr>
          <w:noProof/>
        </w:rPr>
        <w:t>2.1.3</w:t>
      </w:r>
      <w:r>
        <w:rPr>
          <w:rFonts w:asciiTheme="minorHAnsi" w:eastAsiaTheme="minorEastAsia" w:hAnsiTheme="minorHAnsi"/>
          <w:noProof/>
          <w:szCs w:val="22"/>
          <w:lang w:eastAsia="de-CH"/>
        </w:rPr>
        <w:tab/>
      </w:r>
      <w:r>
        <w:rPr>
          <w:noProof/>
        </w:rPr>
        <w:t>Kategorien der bearbeiteten Personendaten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_Toc508013473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18320FE" w14:textId="40B73660" w:rsidR="006226CE" w:rsidRDefault="006226CE">
      <w:pPr>
        <w:pStyle w:val="Verzeichnis3"/>
        <w:rPr>
          <w:rFonts w:asciiTheme="minorHAnsi" w:eastAsiaTheme="minorEastAsia" w:hAnsiTheme="minorHAnsi"/>
          <w:noProof/>
          <w:szCs w:val="22"/>
          <w:lang w:eastAsia="de-CH"/>
        </w:rPr>
      </w:pPr>
      <w:r>
        <w:rPr>
          <w:noProof/>
        </w:rPr>
        <w:t>2.1.4</w:t>
      </w:r>
      <w:r>
        <w:rPr>
          <w:rFonts w:asciiTheme="minorHAnsi" w:eastAsiaTheme="minorEastAsia" w:hAnsiTheme="minorHAnsi"/>
          <w:noProof/>
          <w:szCs w:val="22"/>
          <w:lang w:eastAsia="de-CH"/>
        </w:rPr>
        <w:tab/>
      </w:r>
      <w:r>
        <w:rPr>
          <w:noProof/>
        </w:rPr>
        <w:t>Kategorien der Datenempfänger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_Toc508013474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9556DD" w14:textId="2508C7FE" w:rsidR="006226CE" w:rsidRDefault="006226CE">
      <w:pPr>
        <w:pStyle w:val="Verzeichnis3"/>
        <w:rPr>
          <w:rFonts w:asciiTheme="minorHAnsi" w:eastAsiaTheme="minorEastAsia" w:hAnsiTheme="minorHAnsi"/>
          <w:noProof/>
          <w:szCs w:val="22"/>
          <w:lang w:eastAsia="de-CH"/>
        </w:rPr>
      </w:pPr>
      <w:r>
        <w:rPr>
          <w:noProof/>
        </w:rPr>
        <w:t>2.1.5</w:t>
      </w:r>
      <w:r>
        <w:rPr>
          <w:rFonts w:asciiTheme="minorHAnsi" w:eastAsiaTheme="minorEastAsia" w:hAnsiTheme="minorHAnsi"/>
          <w:noProof/>
          <w:szCs w:val="22"/>
          <w:lang w:eastAsia="de-CH"/>
        </w:rPr>
        <w:tab/>
      </w:r>
      <w:r>
        <w:rPr>
          <w:noProof/>
        </w:rPr>
        <w:t>Kategorien der Beteiligten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_Toc508013475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23224AA" w14:textId="189554C6" w:rsidR="006226CE" w:rsidRDefault="006226CE">
      <w:pPr>
        <w:pStyle w:val="Verzeichnis3"/>
        <w:rPr>
          <w:rFonts w:asciiTheme="minorHAnsi" w:eastAsiaTheme="minorEastAsia" w:hAnsiTheme="minorHAnsi"/>
          <w:noProof/>
          <w:szCs w:val="22"/>
          <w:lang w:eastAsia="de-CH"/>
        </w:rPr>
      </w:pPr>
      <w:r>
        <w:rPr>
          <w:noProof/>
        </w:rPr>
        <w:t>2.1.6</w:t>
      </w:r>
      <w:r>
        <w:rPr>
          <w:rFonts w:asciiTheme="minorHAnsi" w:eastAsiaTheme="minorEastAsia" w:hAnsiTheme="minorHAnsi"/>
          <w:noProof/>
          <w:szCs w:val="22"/>
          <w:lang w:eastAsia="de-CH"/>
        </w:rPr>
        <w:tab/>
      </w:r>
      <w:r>
        <w:rPr>
          <w:noProof/>
        </w:rPr>
        <w:t>Rechtsgrundlagen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_Toc508013476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BBFF4B9" w14:textId="1F6288C8" w:rsidR="00640DBD" w:rsidRDefault="00640DBD" w:rsidP="00640DBD">
      <w:pPr>
        <w:pStyle w:val="TextCDB"/>
      </w:pPr>
      <w:r w:rsidRPr="00336A6A">
        <w:fldChar w:fldCharType="end"/>
      </w:r>
    </w:p>
    <w:p w14:paraId="1BBFF4C3" w14:textId="323FBA69" w:rsidR="00223091" w:rsidRPr="00336A6A" w:rsidRDefault="00640DBD" w:rsidP="00223091">
      <w:pPr>
        <w:pStyle w:val="berschrift1"/>
      </w:pPr>
      <w:r w:rsidRPr="00506F58">
        <w:rPr>
          <w:rFonts w:eastAsia="Times New Roman" w:cs="Times New Roman"/>
          <w:lang w:eastAsia="de-DE"/>
        </w:rPr>
        <w:br w:type="page"/>
      </w:r>
      <w:bookmarkStart w:id="2" w:name="_Toc488925490"/>
      <w:bookmarkStart w:id="3" w:name="_Toc488925544"/>
      <w:bookmarkStart w:id="4" w:name="_Toc488925491"/>
      <w:bookmarkStart w:id="5" w:name="_Toc488925545"/>
      <w:bookmarkStart w:id="6" w:name="_Toc488925492"/>
      <w:bookmarkStart w:id="7" w:name="_Toc488925546"/>
      <w:bookmarkStart w:id="8" w:name="_Toc488925493"/>
      <w:bookmarkStart w:id="9" w:name="_Toc488925547"/>
      <w:bookmarkStart w:id="10" w:name="_Toc488925494"/>
      <w:bookmarkStart w:id="11" w:name="_Toc488925548"/>
      <w:bookmarkStart w:id="12" w:name="_Toc488925495"/>
      <w:bookmarkStart w:id="13" w:name="_Toc488925549"/>
      <w:bookmarkStart w:id="14" w:name="_Toc488925496"/>
      <w:bookmarkStart w:id="15" w:name="_Toc488925550"/>
      <w:bookmarkStart w:id="16" w:name="_Toc488925497"/>
      <w:bookmarkStart w:id="17" w:name="_Toc488925551"/>
      <w:bookmarkStart w:id="18" w:name="_Toc50801346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44776E">
        <w:lastRenderedPageBreak/>
        <w:t>Anmeldung der GEVER beim EDÖB</w:t>
      </w:r>
      <w:bookmarkEnd w:id="18"/>
    </w:p>
    <w:p w14:paraId="1BBFF4C4" w14:textId="3711A498" w:rsidR="00223091" w:rsidRPr="00336A6A" w:rsidRDefault="00695F07" w:rsidP="00223091">
      <w:r>
        <w:t xml:space="preserve">Gemäss </w:t>
      </w:r>
      <w:r w:rsidR="008E48CD" w:rsidRPr="009D5CD3">
        <w:rPr>
          <w:i/>
        </w:rPr>
        <w:t xml:space="preserve">Artikel 8 </w:t>
      </w:r>
      <w:r w:rsidRPr="009D5CD3">
        <w:rPr>
          <w:i/>
        </w:rPr>
        <w:t>GEVER-Verordnung</w:t>
      </w:r>
      <w:r>
        <w:t xml:space="preserve"> müssen alle Verwaltungseinheiten ihre GEVER beim EDÖB als </w:t>
      </w:r>
      <w:r w:rsidRPr="00695F07">
        <w:t xml:space="preserve">Datensammlung nach </w:t>
      </w:r>
      <w:r w:rsidRPr="009D5CD3">
        <w:rPr>
          <w:i/>
        </w:rPr>
        <w:t>Art</w:t>
      </w:r>
      <w:r w:rsidR="008E48CD" w:rsidRPr="009D5CD3">
        <w:rPr>
          <w:i/>
        </w:rPr>
        <w:t>ikel</w:t>
      </w:r>
      <w:r w:rsidRPr="009D5CD3">
        <w:rPr>
          <w:i/>
        </w:rPr>
        <w:t xml:space="preserve"> 11</w:t>
      </w:r>
      <w:r w:rsidRPr="008E48CD">
        <w:rPr>
          <w:i/>
          <w:iCs/>
        </w:rPr>
        <w:t>a</w:t>
      </w:r>
      <w:r w:rsidRPr="009D5CD3">
        <w:rPr>
          <w:i/>
        </w:rPr>
        <w:t xml:space="preserve"> Ab</w:t>
      </w:r>
      <w:r w:rsidR="008E48CD" w:rsidRPr="009D5CD3">
        <w:rPr>
          <w:i/>
        </w:rPr>
        <w:t>satz</w:t>
      </w:r>
      <w:r w:rsidRPr="009D5CD3">
        <w:rPr>
          <w:i/>
        </w:rPr>
        <w:t xml:space="preserve"> 3 DSG</w:t>
      </w:r>
      <w:r w:rsidRPr="00695F07">
        <w:t xml:space="preserve"> anmelden.</w:t>
      </w:r>
      <w:r>
        <w:t xml:space="preserve"> </w:t>
      </w:r>
      <w:r w:rsidR="0044776E">
        <w:t>Die Anmeldung einer Datensammlung beim EDÖB erfolgt in Form eines strukturierten Eintrags in eine Datenbank mit Hilfe eines Webform</w:t>
      </w:r>
      <w:r w:rsidR="00E87631">
        <w:t>ulars (intranet.datareg.admin.ch</w:t>
      </w:r>
      <w:r w:rsidR="0044776E">
        <w:t>).</w:t>
      </w:r>
    </w:p>
    <w:p w14:paraId="1BBFF4C5" w14:textId="7AC1B277" w:rsidR="00223091" w:rsidRPr="00336A6A" w:rsidRDefault="000F385F" w:rsidP="00223091">
      <w:r>
        <w:t xml:space="preserve">Obwohl keine GEVER zum Zweck der Sammlung von Personendaten betrieben wird, fallen doch zusammen mit den Geschäftsinformationen auch Personendaten an. Aus dem Aktenbestand einer Verwaltungseinheit könnten </w:t>
      </w:r>
      <w:r w:rsidR="00134B0C">
        <w:t xml:space="preserve">so </w:t>
      </w:r>
      <w:r>
        <w:t>mit hoher Wahrscheinlichkeit sensitive Personendaten – in Einzelfällen wohl auch Persönlichkeitsprofile – extrahiert werden.</w:t>
      </w:r>
    </w:p>
    <w:p w14:paraId="1BBFF4C6" w14:textId="77777777" w:rsidR="00223091" w:rsidRPr="00336A6A" w:rsidRDefault="000F385F" w:rsidP="009D5CD3">
      <w:pPr>
        <w:pStyle w:val="berschrift1"/>
      </w:pPr>
      <w:bookmarkStart w:id="19" w:name="_Toc508013470"/>
      <w:r>
        <w:t>Mustertexte für die Anmeldung</w:t>
      </w:r>
      <w:bookmarkEnd w:id="19"/>
    </w:p>
    <w:p w14:paraId="1BBFF4C7" w14:textId="73E86BB9" w:rsidR="00223091" w:rsidRDefault="000F385F" w:rsidP="00223091">
      <w:r>
        <w:t xml:space="preserve">Für die Anmeldung beim EDÖB </w:t>
      </w:r>
      <w:r w:rsidRPr="008E48CD">
        <w:t>können</w:t>
      </w:r>
      <w:r>
        <w:t xml:space="preserve"> folgende Mustertexte verwendet werden. Die Texte sind mit VE-spezifischen Informationen zu ergänzen.</w:t>
      </w:r>
    </w:p>
    <w:p w14:paraId="1BBFF4C8" w14:textId="77777777" w:rsidR="002F48D7" w:rsidRPr="00336A6A" w:rsidRDefault="002F48D7" w:rsidP="00223091">
      <w:r>
        <w:t>Anstelle des Platzhalters &lt;VERWALTUNGSEINHEIT&gt; ist der Name der betroffenen Verwaltungseinheit einzusetzen (analog für die französischen bzw. italienischen Texte).</w:t>
      </w:r>
    </w:p>
    <w:p w14:paraId="1BBFF4C9" w14:textId="77777777" w:rsidR="00223091" w:rsidRDefault="000F385F" w:rsidP="000F385F">
      <w:pPr>
        <w:pStyle w:val="berschrift3"/>
      </w:pPr>
      <w:bookmarkStart w:id="20" w:name="_Toc508013471"/>
      <w:r>
        <w:t>Bezeichnung der Datensammlung</w:t>
      </w:r>
      <w:bookmarkEnd w:id="2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6"/>
        <w:gridCol w:w="7685"/>
      </w:tblGrid>
      <w:tr w:rsidR="000F385F" w:rsidRPr="000F385F" w14:paraId="1BBFF4CC" w14:textId="77777777" w:rsidTr="000F385F">
        <w:tc>
          <w:tcPr>
            <w:tcW w:w="1384" w:type="dxa"/>
          </w:tcPr>
          <w:p w14:paraId="1BBFF4CA" w14:textId="77777777" w:rsidR="000F385F" w:rsidRPr="000F385F" w:rsidRDefault="000F385F" w:rsidP="000F385F">
            <w:pPr>
              <w:widowControl/>
              <w:spacing w:before="40" w:after="40"/>
              <w:rPr>
                <w:b/>
                <w:i/>
              </w:rPr>
            </w:pPr>
            <w:r w:rsidRPr="000F385F">
              <w:rPr>
                <w:b/>
                <w:i/>
              </w:rPr>
              <w:t>Sprache</w:t>
            </w:r>
          </w:p>
        </w:tc>
        <w:tc>
          <w:tcPr>
            <w:tcW w:w="7827" w:type="dxa"/>
          </w:tcPr>
          <w:p w14:paraId="1BBFF4CB" w14:textId="77777777" w:rsidR="000F385F" w:rsidRPr="000F385F" w:rsidRDefault="000F385F" w:rsidP="000F385F">
            <w:pPr>
              <w:widowControl/>
              <w:spacing w:before="40" w:after="40"/>
              <w:rPr>
                <w:b/>
                <w:i/>
              </w:rPr>
            </w:pPr>
            <w:r w:rsidRPr="000F385F">
              <w:rPr>
                <w:b/>
                <w:i/>
              </w:rPr>
              <w:t>Text</w:t>
            </w:r>
          </w:p>
        </w:tc>
      </w:tr>
      <w:tr w:rsidR="000F385F" w14:paraId="1BBFF4CF" w14:textId="77777777" w:rsidTr="000F385F">
        <w:tc>
          <w:tcPr>
            <w:tcW w:w="1384" w:type="dxa"/>
          </w:tcPr>
          <w:p w14:paraId="1BBFF4CD" w14:textId="77777777" w:rsidR="000F385F" w:rsidRDefault="000F385F" w:rsidP="000F385F">
            <w:pPr>
              <w:widowControl/>
              <w:spacing w:before="40" w:after="40"/>
            </w:pPr>
            <w:r>
              <w:t>deutsch</w:t>
            </w:r>
          </w:p>
        </w:tc>
        <w:tc>
          <w:tcPr>
            <w:tcW w:w="7827" w:type="dxa"/>
          </w:tcPr>
          <w:p w14:paraId="1BBFF4CE" w14:textId="77777777" w:rsidR="000F385F" w:rsidRDefault="000F385F" w:rsidP="000F385F">
            <w:pPr>
              <w:widowControl/>
              <w:spacing w:before="40" w:after="40"/>
            </w:pPr>
            <w:r>
              <w:t>Geschäftsverwaltungssystem des &lt;VERWALTUNGSEINHEIT&gt;</w:t>
            </w:r>
          </w:p>
        </w:tc>
      </w:tr>
      <w:tr w:rsidR="000F385F" w:rsidRPr="00FB0BA3" w14:paraId="1BBFF4D2" w14:textId="77777777" w:rsidTr="000F385F">
        <w:tc>
          <w:tcPr>
            <w:tcW w:w="1384" w:type="dxa"/>
          </w:tcPr>
          <w:p w14:paraId="1BBFF4D0" w14:textId="77777777" w:rsidR="000F385F" w:rsidRDefault="000F385F" w:rsidP="000F385F">
            <w:pPr>
              <w:widowControl/>
              <w:spacing w:before="40" w:after="40"/>
            </w:pPr>
            <w:r>
              <w:t>französisch</w:t>
            </w:r>
          </w:p>
        </w:tc>
        <w:tc>
          <w:tcPr>
            <w:tcW w:w="7827" w:type="dxa"/>
          </w:tcPr>
          <w:p w14:paraId="1BBFF4D1" w14:textId="77777777" w:rsidR="000F385F" w:rsidRPr="006871F5" w:rsidRDefault="000F385F" w:rsidP="000F385F">
            <w:pPr>
              <w:widowControl/>
              <w:spacing w:before="40" w:after="40"/>
              <w:rPr>
                <w:lang w:val="fr-CH"/>
              </w:rPr>
            </w:pPr>
            <w:r w:rsidRPr="006871F5">
              <w:rPr>
                <w:lang w:val="fr-CH"/>
              </w:rPr>
              <w:t>Sy</w:t>
            </w:r>
            <w:r w:rsidR="006871F5">
              <w:rPr>
                <w:lang w:val="fr-CH"/>
              </w:rPr>
              <w:t>stème de gestion des affaires de l’</w:t>
            </w:r>
            <w:r w:rsidRPr="006871F5">
              <w:rPr>
                <w:lang w:val="fr-CH"/>
              </w:rPr>
              <w:t xml:space="preserve"> &lt;</w:t>
            </w:r>
            <w:r w:rsidR="006871F5">
              <w:rPr>
                <w:lang w:val="fr-CH"/>
              </w:rPr>
              <w:t>UNITÉ ADMINISTRATIVE</w:t>
            </w:r>
            <w:r w:rsidRPr="006871F5">
              <w:rPr>
                <w:lang w:val="fr-CH"/>
              </w:rPr>
              <w:t>&gt;</w:t>
            </w:r>
          </w:p>
        </w:tc>
      </w:tr>
      <w:tr w:rsidR="000F385F" w:rsidRPr="00FB0BA3" w14:paraId="1BBFF4D5" w14:textId="77777777" w:rsidTr="000F385F">
        <w:tc>
          <w:tcPr>
            <w:tcW w:w="1384" w:type="dxa"/>
          </w:tcPr>
          <w:p w14:paraId="1BBFF4D3" w14:textId="77777777" w:rsidR="000F385F" w:rsidRDefault="000F385F" w:rsidP="000F385F">
            <w:pPr>
              <w:widowControl/>
              <w:spacing w:before="40" w:after="40"/>
            </w:pPr>
            <w:r>
              <w:t>italienisch</w:t>
            </w:r>
          </w:p>
        </w:tc>
        <w:tc>
          <w:tcPr>
            <w:tcW w:w="7827" w:type="dxa"/>
          </w:tcPr>
          <w:p w14:paraId="1BBFF4D4" w14:textId="77777777" w:rsidR="000F385F" w:rsidRPr="006871F5" w:rsidRDefault="006871F5" w:rsidP="006871F5">
            <w:pPr>
              <w:widowControl/>
              <w:spacing w:before="40" w:after="40"/>
              <w:rPr>
                <w:lang w:val="it-CH"/>
              </w:rPr>
            </w:pPr>
            <w:r w:rsidRPr="006871F5">
              <w:rPr>
                <w:lang w:val="it-CH"/>
              </w:rPr>
              <w:t>Sistema di gestione elettronica degli affari della &lt;UNITÀ AMMINISTRATIVE&gt;</w:t>
            </w:r>
          </w:p>
        </w:tc>
      </w:tr>
    </w:tbl>
    <w:p w14:paraId="1BBFF4D6" w14:textId="77777777" w:rsidR="000F385F" w:rsidRPr="006871F5" w:rsidRDefault="000F385F" w:rsidP="00223091">
      <w:pPr>
        <w:widowControl/>
        <w:rPr>
          <w:lang w:val="it-CH"/>
        </w:rPr>
      </w:pPr>
    </w:p>
    <w:p w14:paraId="1BBFF4D7" w14:textId="77777777" w:rsidR="006871F5" w:rsidRDefault="006871F5" w:rsidP="006871F5">
      <w:pPr>
        <w:pStyle w:val="berschrift3"/>
      </w:pPr>
      <w:bookmarkStart w:id="21" w:name="_Toc508013472"/>
      <w:r>
        <w:t>Zweck der Datensammlung</w:t>
      </w:r>
      <w:bookmarkEnd w:id="2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6"/>
        <w:gridCol w:w="7685"/>
      </w:tblGrid>
      <w:tr w:rsidR="006871F5" w:rsidRPr="000F385F" w14:paraId="1BBFF4DA" w14:textId="77777777" w:rsidTr="006561BF">
        <w:tc>
          <w:tcPr>
            <w:tcW w:w="1384" w:type="dxa"/>
          </w:tcPr>
          <w:p w14:paraId="1BBFF4D8" w14:textId="77777777" w:rsidR="006871F5" w:rsidRPr="000F385F" w:rsidRDefault="006871F5" w:rsidP="006561BF">
            <w:pPr>
              <w:widowControl/>
              <w:spacing w:before="40" w:after="40"/>
              <w:rPr>
                <w:b/>
                <w:i/>
              </w:rPr>
            </w:pPr>
            <w:r w:rsidRPr="000F385F">
              <w:rPr>
                <w:b/>
                <w:i/>
              </w:rPr>
              <w:t>Sprache</w:t>
            </w:r>
          </w:p>
        </w:tc>
        <w:tc>
          <w:tcPr>
            <w:tcW w:w="7827" w:type="dxa"/>
          </w:tcPr>
          <w:p w14:paraId="1BBFF4D9" w14:textId="77777777" w:rsidR="006871F5" w:rsidRPr="000F385F" w:rsidRDefault="006871F5" w:rsidP="006561BF">
            <w:pPr>
              <w:widowControl/>
              <w:spacing w:before="40" w:after="40"/>
              <w:rPr>
                <w:b/>
                <w:i/>
              </w:rPr>
            </w:pPr>
            <w:r w:rsidRPr="000F385F">
              <w:rPr>
                <w:b/>
                <w:i/>
              </w:rPr>
              <w:t>Text</w:t>
            </w:r>
          </w:p>
        </w:tc>
      </w:tr>
      <w:tr w:rsidR="006871F5" w14:paraId="1BBFF4DD" w14:textId="77777777" w:rsidTr="006561BF">
        <w:tc>
          <w:tcPr>
            <w:tcW w:w="1384" w:type="dxa"/>
          </w:tcPr>
          <w:p w14:paraId="1BBFF4DB" w14:textId="77777777" w:rsidR="006871F5" w:rsidRDefault="006871F5" w:rsidP="006561BF">
            <w:pPr>
              <w:widowControl/>
              <w:spacing w:before="40" w:after="40"/>
            </w:pPr>
            <w:r>
              <w:t>deutsch</w:t>
            </w:r>
          </w:p>
        </w:tc>
        <w:tc>
          <w:tcPr>
            <w:tcW w:w="7827" w:type="dxa"/>
          </w:tcPr>
          <w:p w14:paraId="1BBFF4DC" w14:textId="31A89F9B" w:rsidR="006871F5" w:rsidRDefault="006871F5" w:rsidP="00D32026">
            <w:pPr>
              <w:widowControl/>
              <w:spacing w:before="40" w:after="40"/>
            </w:pPr>
            <w:r w:rsidRPr="006871F5">
              <w:t>Informations- und Dokumentationssystem zur Registrierung, Verwaltung, Indexierung u</w:t>
            </w:r>
            <w:r>
              <w:t xml:space="preserve">nd </w:t>
            </w:r>
            <w:r w:rsidRPr="006871F5">
              <w:t>Kontrolle von Schriftverkehr und Geschäften</w:t>
            </w:r>
            <w:r>
              <w:t xml:space="preserve"> </w:t>
            </w:r>
            <w:r w:rsidR="00D32026">
              <w:t xml:space="preserve">nach </w:t>
            </w:r>
            <w:r w:rsidR="00D32026" w:rsidRPr="00134B0C">
              <w:rPr>
                <w:i/>
              </w:rPr>
              <w:t>Art. 57h Abs. 1 RVOG</w:t>
            </w:r>
            <w:r w:rsidR="00D32026">
              <w:t xml:space="preserve"> </w:t>
            </w:r>
            <w:r>
              <w:t>des &lt;VERWALTUNGSEINHEIT&gt;</w:t>
            </w:r>
          </w:p>
        </w:tc>
      </w:tr>
      <w:tr w:rsidR="006871F5" w:rsidRPr="00FB0BA3" w14:paraId="1BBFF4E0" w14:textId="77777777" w:rsidTr="006561BF">
        <w:tc>
          <w:tcPr>
            <w:tcW w:w="1384" w:type="dxa"/>
          </w:tcPr>
          <w:p w14:paraId="1BBFF4DE" w14:textId="77777777" w:rsidR="006871F5" w:rsidRDefault="006871F5" w:rsidP="006561BF">
            <w:pPr>
              <w:widowControl/>
              <w:spacing w:before="40" w:after="40"/>
            </w:pPr>
            <w:r>
              <w:t>französisch</w:t>
            </w:r>
          </w:p>
        </w:tc>
        <w:tc>
          <w:tcPr>
            <w:tcW w:w="7827" w:type="dxa"/>
          </w:tcPr>
          <w:p w14:paraId="1BBFF4DF" w14:textId="38818D7E" w:rsidR="006871F5" w:rsidRPr="00506F58" w:rsidRDefault="006871F5" w:rsidP="00017D9F">
            <w:pPr>
              <w:widowControl/>
              <w:spacing w:before="40" w:after="40"/>
              <w:rPr>
                <w:lang w:val="fr-CH"/>
              </w:rPr>
            </w:pPr>
            <w:r w:rsidRPr="00506F58">
              <w:rPr>
                <w:lang w:val="fr-CH"/>
              </w:rPr>
              <w:t>Système d‘information et de documentation au fin d‘enregistrement, de gestion,</w:t>
            </w:r>
            <w:r w:rsidR="00017D9F" w:rsidRPr="00506F58">
              <w:rPr>
                <w:lang w:val="fr-CH"/>
              </w:rPr>
              <w:t xml:space="preserve"> d‘indexation et de contrô</w:t>
            </w:r>
            <w:r w:rsidRPr="00506F58">
              <w:rPr>
                <w:lang w:val="fr-CH"/>
              </w:rPr>
              <w:t>le de la correspondance et des dossiers</w:t>
            </w:r>
            <w:r w:rsidR="00D32026" w:rsidRPr="00506F58">
              <w:rPr>
                <w:lang w:val="fr-CH"/>
              </w:rPr>
              <w:t xml:space="preserve"> selon </w:t>
            </w:r>
            <w:r w:rsidR="00134B0C" w:rsidRPr="00506F58">
              <w:rPr>
                <w:i/>
                <w:lang w:val="fr-CH"/>
              </w:rPr>
              <w:t xml:space="preserve">Art. 57h Pf. </w:t>
            </w:r>
            <w:r w:rsidR="00D32026" w:rsidRPr="00506F58">
              <w:rPr>
                <w:i/>
                <w:lang w:val="fr-CH"/>
              </w:rPr>
              <w:t>1 OLOGA</w:t>
            </w:r>
            <w:r w:rsidRPr="00506F58">
              <w:rPr>
                <w:lang w:val="fr-CH"/>
              </w:rPr>
              <w:t xml:space="preserve"> de l’ &lt;UNITÉ ADMINISTRATIVE&gt;</w:t>
            </w:r>
          </w:p>
        </w:tc>
      </w:tr>
      <w:tr w:rsidR="006871F5" w:rsidRPr="00FB0BA3" w14:paraId="1BBFF4E3" w14:textId="77777777" w:rsidTr="006561BF">
        <w:tc>
          <w:tcPr>
            <w:tcW w:w="1384" w:type="dxa"/>
          </w:tcPr>
          <w:p w14:paraId="1BBFF4E1" w14:textId="77777777" w:rsidR="006871F5" w:rsidRDefault="006871F5" w:rsidP="006561BF">
            <w:pPr>
              <w:widowControl/>
              <w:spacing w:before="40" w:after="40"/>
            </w:pPr>
            <w:r>
              <w:t>italienisch</w:t>
            </w:r>
          </w:p>
        </w:tc>
        <w:tc>
          <w:tcPr>
            <w:tcW w:w="7827" w:type="dxa"/>
          </w:tcPr>
          <w:p w14:paraId="1BBFF4E2" w14:textId="5D1DF3B6" w:rsidR="006871F5" w:rsidRPr="00017D9F" w:rsidRDefault="00017D9F" w:rsidP="00D32026">
            <w:pPr>
              <w:widowControl/>
              <w:spacing w:before="40" w:after="40"/>
              <w:rPr>
                <w:lang w:val="it-CH"/>
              </w:rPr>
            </w:pPr>
            <w:r w:rsidRPr="00134B0C">
              <w:rPr>
                <w:lang w:val="it-CH"/>
              </w:rPr>
              <w:t>Sistema d‘informazione e di docum</w:t>
            </w:r>
            <w:r w:rsidR="006871F5" w:rsidRPr="00134B0C">
              <w:rPr>
                <w:lang w:val="it-CH"/>
              </w:rPr>
              <w:t>entazion</w:t>
            </w:r>
            <w:r w:rsidRPr="00134B0C">
              <w:rPr>
                <w:lang w:val="it-CH"/>
              </w:rPr>
              <w:t>e per la registrazione, la gesti</w:t>
            </w:r>
            <w:r w:rsidR="006871F5" w:rsidRPr="00134B0C">
              <w:rPr>
                <w:lang w:val="it-CH"/>
              </w:rPr>
              <w:t>one,</w:t>
            </w:r>
            <w:r w:rsidRPr="00134B0C">
              <w:rPr>
                <w:lang w:val="it-CH"/>
              </w:rPr>
              <w:t xml:space="preserve"> l‘indicizzazione e il</w:t>
            </w:r>
            <w:r w:rsidR="006871F5" w:rsidRPr="00134B0C">
              <w:rPr>
                <w:lang w:val="it-CH"/>
              </w:rPr>
              <w:t xml:space="preserve"> controllo dell</w:t>
            </w:r>
            <w:r w:rsidR="006871F5" w:rsidRPr="00017D9F">
              <w:rPr>
                <w:lang w:val="it-CH"/>
              </w:rPr>
              <w:t xml:space="preserve">e corrispondenza e degli affari </w:t>
            </w:r>
            <w:r w:rsidR="00D32026">
              <w:rPr>
                <w:lang w:val="it-CH"/>
              </w:rPr>
              <w:t xml:space="preserve">sulla base di </w:t>
            </w:r>
            <w:r w:rsidR="00D32026" w:rsidRPr="00134B0C">
              <w:rPr>
                <w:i/>
                <w:lang w:val="it-CH"/>
              </w:rPr>
              <w:t>Art. 57h Pf</w:t>
            </w:r>
            <w:r w:rsidR="00134B0C" w:rsidRPr="00134B0C">
              <w:rPr>
                <w:i/>
                <w:lang w:val="it-CH"/>
              </w:rPr>
              <w:t>.</w:t>
            </w:r>
            <w:r w:rsidR="00D32026" w:rsidRPr="00134B0C">
              <w:rPr>
                <w:i/>
                <w:lang w:val="it-CH"/>
              </w:rPr>
              <w:t xml:space="preserve"> 1 OLOGA</w:t>
            </w:r>
            <w:r w:rsidR="00D32026">
              <w:rPr>
                <w:lang w:val="it-CH"/>
              </w:rPr>
              <w:t xml:space="preserve"> </w:t>
            </w:r>
            <w:r w:rsidR="006871F5" w:rsidRPr="00017D9F">
              <w:rPr>
                <w:lang w:val="it-CH"/>
              </w:rPr>
              <w:t>della &lt;UNITÀ AMMINISTRATIVE&gt;</w:t>
            </w:r>
          </w:p>
        </w:tc>
      </w:tr>
    </w:tbl>
    <w:p w14:paraId="1BBFF4E4" w14:textId="77777777" w:rsidR="006871F5" w:rsidRPr="006871F5" w:rsidRDefault="006871F5" w:rsidP="006871F5">
      <w:pPr>
        <w:widowControl/>
        <w:rPr>
          <w:lang w:val="it-CH"/>
        </w:rPr>
      </w:pPr>
    </w:p>
    <w:p w14:paraId="2EB62D3D" w14:textId="77777777" w:rsidR="008E48CD" w:rsidRDefault="008E48CD">
      <w:pPr>
        <w:widowControl/>
        <w:spacing w:after="0"/>
        <w:rPr>
          <w:rFonts w:eastAsiaTheme="majorEastAsia" w:cstheme="majorBidi"/>
          <w:b/>
          <w:bCs/>
          <w:sz w:val="28"/>
          <w:szCs w:val="20"/>
          <w:lang w:val="it-CH"/>
        </w:rPr>
      </w:pPr>
      <w:r>
        <w:rPr>
          <w:lang w:val="it-CH"/>
        </w:rPr>
        <w:br w:type="page"/>
      </w:r>
    </w:p>
    <w:p w14:paraId="1BBFF4E5" w14:textId="639037B6" w:rsidR="000F385F" w:rsidRPr="0066557C" w:rsidRDefault="00017D9F" w:rsidP="00017D9F">
      <w:pPr>
        <w:pStyle w:val="berschrift3"/>
      </w:pPr>
      <w:bookmarkStart w:id="22" w:name="_Toc508013473"/>
      <w:r w:rsidRPr="0066557C">
        <w:lastRenderedPageBreak/>
        <w:t>Kategorien der bearbeiteten Personendaten</w:t>
      </w:r>
      <w:bookmarkEnd w:id="22"/>
    </w:p>
    <w:p w14:paraId="1BBFF4E6" w14:textId="77777777" w:rsidR="00017D9F" w:rsidRPr="00233249" w:rsidRDefault="00017D9F" w:rsidP="00017D9F">
      <w:pPr>
        <w:widowControl/>
      </w:pPr>
      <w:r w:rsidRPr="00AF1A9A">
        <w:t xml:space="preserve">Die Kategorien </w:t>
      </w:r>
      <w:r w:rsidR="00233249" w:rsidRPr="00AF1A9A">
        <w:t xml:space="preserve">gemäss </w:t>
      </w:r>
      <w:r w:rsidR="00233249" w:rsidRPr="009D5CD3">
        <w:rPr>
          <w:i/>
        </w:rPr>
        <w:t>Datenschutz Folgeabschätzung Analysetool</w:t>
      </w:r>
      <w:r w:rsidR="00233249" w:rsidRPr="00AF1A9A">
        <w:t xml:space="preserve"> des EDÖB (vgl. ww</w:t>
      </w:r>
      <w:r w:rsidR="00233249">
        <w:t>w.apps.edoeb.admin.ch/dsfa/de/evaluation.html)</w:t>
      </w:r>
      <w:r w:rsidR="00233249" w:rsidRPr="00233249">
        <w:t xml:space="preserve"> </w:t>
      </w:r>
      <w:r w:rsidRPr="00233249">
        <w:t xml:space="preserve">sind </w:t>
      </w:r>
      <w:r w:rsidR="00233249">
        <w:t>folgende:</w:t>
      </w:r>
    </w:p>
    <w:p w14:paraId="1BBFF4E7" w14:textId="77777777" w:rsidR="00233249" w:rsidRPr="00233249" w:rsidRDefault="00233249" w:rsidP="00233249">
      <w:pPr>
        <w:rPr>
          <w:i/>
        </w:rPr>
      </w:pPr>
      <w:r w:rsidRPr="00233249">
        <w:rPr>
          <w:i/>
        </w:rPr>
        <w:t xml:space="preserve">Name und Vorname </w:t>
      </w:r>
      <w:r w:rsidRPr="00233249">
        <w:rPr>
          <w:i/>
        </w:rPr>
        <w:br/>
        <w:t xml:space="preserve">Identität </w:t>
      </w:r>
      <w:r w:rsidRPr="00233249">
        <w:rPr>
          <w:i/>
        </w:rPr>
        <w:br/>
        <w:t xml:space="preserve">Adresse </w:t>
      </w:r>
      <w:r w:rsidRPr="00233249">
        <w:rPr>
          <w:i/>
        </w:rPr>
        <w:br/>
        <w:t xml:space="preserve">Geburtsdatum </w:t>
      </w:r>
      <w:r w:rsidRPr="00233249">
        <w:rPr>
          <w:i/>
        </w:rPr>
        <w:br/>
        <w:t>Geschlecht</w:t>
      </w:r>
      <w:r w:rsidRPr="00233249">
        <w:rPr>
          <w:i/>
        </w:rPr>
        <w:br/>
        <w:t>Nationalität</w:t>
      </w:r>
      <w:r w:rsidRPr="00233249">
        <w:rPr>
          <w:i/>
        </w:rPr>
        <w:br/>
        <w:t xml:space="preserve">AHV-Versichertennummer </w:t>
      </w:r>
      <w:r w:rsidRPr="00233249">
        <w:rPr>
          <w:i/>
        </w:rPr>
        <w:br/>
        <w:t xml:space="preserve">Ausbildung </w:t>
      </w:r>
      <w:r w:rsidRPr="00233249">
        <w:rPr>
          <w:i/>
        </w:rPr>
        <w:br/>
        <w:t xml:space="preserve">Beruf </w:t>
      </w:r>
      <w:r w:rsidRPr="00233249">
        <w:rPr>
          <w:i/>
        </w:rPr>
        <w:br/>
        <w:t xml:space="preserve">Arbeitsort </w:t>
      </w:r>
      <w:r w:rsidRPr="00233249">
        <w:rPr>
          <w:i/>
        </w:rPr>
        <w:br/>
        <w:t xml:space="preserve">Sprachen </w:t>
      </w:r>
      <w:r w:rsidRPr="00233249">
        <w:rPr>
          <w:i/>
        </w:rPr>
        <w:br/>
        <w:t xml:space="preserve">Religion </w:t>
      </w:r>
      <w:r w:rsidRPr="00233249">
        <w:rPr>
          <w:i/>
        </w:rPr>
        <w:br/>
        <w:t xml:space="preserve">Familie </w:t>
      </w:r>
      <w:r w:rsidRPr="00233249">
        <w:rPr>
          <w:i/>
        </w:rPr>
        <w:br/>
        <w:t xml:space="preserve">Gesundheit </w:t>
      </w:r>
      <w:r w:rsidRPr="00233249">
        <w:rPr>
          <w:i/>
        </w:rPr>
        <w:br/>
        <w:t xml:space="preserve">Versicherungen </w:t>
      </w:r>
      <w:r w:rsidRPr="00233249">
        <w:rPr>
          <w:i/>
        </w:rPr>
        <w:br/>
        <w:t xml:space="preserve">Finanzen </w:t>
      </w:r>
      <w:r w:rsidRPr="00233249">
        <w:rPr>
          <w:i/>
        </w:rPr>
        <w:br/>
        <w:t xml:space="preserve">Einkommen </w:t>
      </w:r>
      <w:r w:rsidRPr="00233249">
        <w:rPr>
          <w:i/>
        </w:rPr>
        <w:br/>
        <w:t xml:space="preserve">Betreibungen </w:t>
      </w:r>
      <w:r w:rsidRPr="00233249">
        <w:rPr>
          <w:i/>
        </w:rPr>
        <w:br/>
        <w:t xml:space="preserve">Vermögen </w:t>
      </w:r>
      <w:r w:rsidRPr="00233249">
        <w:rPr>
          <w:i/>
        </w:rPr>
        <w:br/>
        <w:t>Andere</w:t>
      </w:r>
    </w:p>
    <w:p w14:paraId="1BBFF4E8" w14:textId="77777777" w:rsidR="00017D9F" w:rsidRDefault="00233249" w:rsidP="00017D9F">
      <w:r>
        <w:t xml:space="preserve">Anzugeben sind </w:t>
      </w:r>
      <w:r w:rsidR="00EA7072">
        <w:t xml:space="preserve">alle Kategorien, die </w:t>
      </w:r>
      <w:r w:rsidR="002F48D7">
        <w:t>regelmässig</w:t>
      </w:r>
      <w:r w:rsidR="002F48D7">
        <w:rPr>
          <w:rStyle w:val="Funotenzeichen"/>
        </w:rPr>
        <w:footnoteReference w:id="1"/>
      </w:r>
      <w:r w:rsidR="002F48D7">
        <w:t xml:space="preserve"> oder sogar systematisch in der GEVER – z.B. in Formularen</w:t>
      </w:r>
      <w:r>
        <w:t xml:space="preserve"> – erfasst werden.</w:t>
      </w:r>
    </w:p>
    <w:p w14:paraId="1BBFF4E9" w14:textId="60B0E83B" w:rsidR="00EA7072" w:rsidRPr="00233249" w:rsidRDefault="002C3166" w:rsidP="00017D9F">
      <w:r>
        <w:t xml:space="preserve">Werden auch «Andere» Kategorien erfasst, sind diese in der Anmeldung </w:t>
      </w:r>
      <w:r w:rsidR="00134B0C">
        <w:t>aufzuführen</w:t>
      </w:r>
      <w:r>
        <w:t>.</w:t>
      </w:r>
    </w:p>
    <w:p w14:paraId="1BBFF4EA" w14:textId="77777777" w:rsidR="00233249" w:rsidRPr="00017D9F" w:rsidRDefault="00233249" w:rsidP="00233249">
      <w:pPr>
        <w:pStyle w:val="berschrift3"/>
      </w:pPr>
      <w:bookmarkStart w:id="23" w:name="_Toc508013474"/>
      <w:r w:rsidRPr="00017D9F">
        <w:t xml:space="preserve">Kategorien der </w:t>
      </w:r>
      <w:r>
        <w:t>Datenempfänger</w:t>
      </w:r>
      <w:bookmarkEnd w:id="2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C1F92" w:rsidRPr="004C1F92" w14:paraId="1BBFF4EC" w14:textId="77777777" w:rsidTr="004C1F92">
        <w:tc>
          <w:tcPr>
            <w:tcW w:w="9211" w:type="dxa"/>
          </w:tcPr>
          <w:p w14:paraId="1BBFF4EB" w14:textId="77777777" w:rsidR="004C1F92" w:rsidRPr="004C1F92" w:rsidRDefault="004C1F92" w:rsidP="004C1F92">
            <w:pPr>
              <w:widowControl/>
              <w:spacing w:before="40" w:after="40"/>
            </w:pPr>
            <w:r w:rsidRPr="004C1F92">
              <w:t>Mitarbe</w:t>
            </w:r>
            <w:r w:rsidR="001C65C6">
              <w:t>itende des &lt;VERWALTUNGSEIN</w:t>
            </w:r>
            <w:r>
              <w:t>H</w:t>
            </w:r>
            <w:r w:rsidR="001C65C6">
              <w:t>E</w:t>
            </w:r>
            <w:r>
              <w:t>IT&gt;</w:t>
            </w:r>
          </w:p>
        </w:tc>
      </w:tr>
    </w:tbl>
    <w:p w14:paraId="1BBFF4ED" w14:textId="77777777" w:rsidR="004C1F92" w:rsidRDefault="004C1F92" w:rsidP="00233249"/>
    <w:p w14:paraId="1BBFF4EE" w14:textId="77777777" w:rsidR="004C1F92" w:rsidRDefault="004C1F92" w:rsidP="004C1F92">
      <w:pPr>
        <w:pStyle w:val="berschrift3"/>
      </w:pPr>
      <w:bookmarkStart w:id="24" w:name="_Toc508013475"/>
      <w:r w:rsidRPr="004C1F92">
        <w:t>Kategorien der Beteiligten</w:t>
      </w:r>
      <w:bookmarkEnd w:id="24"/>
    </w:p>
    <w:p w14:paraId="1BBFF4EF" w14:textId="4CA59379" w:rsidR="00233249" w:rsidRDefault="004C1F92" w:rsidP="00233249">
      <w:r>
        <w:t>Werden organisationsübergreifende Geschäfte über die GEVER abgewickelt, sind hier die beteiligten Organisationseinheiten zusammen mit den in diesen Geschäften verwendeten Per</w:t>
      </w:r>
      <w:r w:rsidR="00134B0C">
        <w:t xml:space="preserve">sonendaten-Kategorien (vgl. </w:t>
      </w:r>
      <w:r w:rsidR="00134B0C" w:rsidRPr="00134B0C">
        <w:rPr>
          <w:u w:val="single"/>
        </w:rPr>
        <w:t>Kapitel</w:t>
      </w:r>
      <w:r w:rsidRPr="00134B0C">
        <w:rPr>
          <w:u w:val="single"/>
        </w:rPr>
        <w:t xml:space="preserve"> 4.1.3</w:t>
      </w:r>
      <w:r>
        <w:t>) aufzuführen.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2C3166" w:rsidRPr="0024294B" w14:paraId="1BBFF4F2" w14:textId="77777777" w:rsidTr="0024294B">
        <w:tc>
          <w:tcPr>
            <w:tcW w:w="3256" w:type="dxa"/>
          </w:tcPr>
          <w:p w14:paraId="1BBFF4F0" w14:textId="77777777" w:rsidR="002C3166" w:rsidRPr="0024294B" w:rsidRDefault="002C3166" w:rsidP="0024294B">
            <w:pPr>
              <w:widowControl/>
              <w:spacing w:before="40" w:after="40"/>
              <w:rPr>
                <w:b/>
                <w:i/>
              </w:rPr>
            </w:pPr>
            <w:r w:rsidRPr="0024294B">
              <w:rPr>
                <w:b/>
                <w:i/>
              </w:rPr>
              <w:t xml:space="preserve">Beteiligte </w:t>
            </w:r>
            <w:r w:rsidR="0024294B" w:rsidRPr="0024294B">
              <w:rPr>
                <w:b/>
                <w:i/>
              </w:rPr>
              <w:t>ausserhalb der eigenen Verwaltungseinheit</w:t>
            </w:r>
          </w:p>
        </w:tc>
        <w:tc>
          <w:tcPr>
            <w:tcW w:w="5805" w:type="dxa"/>
          </w:tcPr>
          <w:p w14:paraId="1BBFF4F1" w14:textId="77777777" w:rsidR="002C3166" w:rsidRPr="0024294B" w:rsidRDefault="002C3166" w:rsidP="00F82F40">
            <w:pPr>
              <w:widowControl/>
              <w:spacing w:before="40" w:after="40"/>
              <w:rPr>
                <w:b/>
                <w:i/>
              </w:rPr>
            </w:pPr>
            <w:r w:rsidRPr="0024294B">
              <w:rPr>
                <w:b/>
                <w:i/>
              </w:rPr>
              <w:t xml:space="preserve">Personendaten-Kategorien </w:t>
            </w:r>
          </w:p>
        </w:tc>
      </w:tr>
      <w:tr w:rsidR="002C3166" w:rsidRPr="004C1F92" w14:paraId="1BBFF4F5" w14:textId="77777777" w:rsidTr="0024294B">
        <w:tc>
          <w:tcPr>
            <w:tcW w:w="3256" w:type="dxa"/>
          </w:tcPr>
          <w:p w14:paraId="1BBFF4F3" w14:textId="77777777" w:rsidR="002C3166" w:rsidRPr="004C1F92" w:rsidRDefault="002C3166" w:rsidP="00F82F40">
            <w:pPr>
              <w:widowControl/>
              <w:spacing w:before="40" w:after="40"/>
            </w:pPr>
            <w:r w:rsidRPr="004C1F92">
              <w:t>Mitarbe</w:t>
            </w:r>
            <w:r>
              <w:t xml:space="preserve">itende des </w:t>
            </w:r>
            <w:r w:rsidR="0024294B">
              <w:br/>
            </w:r>
            <w:r>
              <w:t>&lt;VERWALTUNGSEINHEIT&gt;</w:t>
            </w:r>
          </w:p>
        </w:tc>
        <w:tc>
          <w:tcPr>
            <w:tcW w:w="5805" w:type="dxa"/>
          </w:tcPr>
          <w:p w14:paraId="1BBFF4F4" w14:textId="77777777" w:rsidR="002C3166" w:rsidRPr="004C1F92" w:rsidRDefault="002C3166" w:rsidP="00F82F40">
            <w:pPr>
              <w:widowControl/>
              <w:spacing w:before="40" w:after="40"/>
            </w:pPr>
          </w:p>
        </w:tc>
      </w:tr>
      <w:tr w:rsidR="0024294B" w:rsidRPr="004C1F92" w14:paraId="1BBFF4F8" w14:textId="77777777" w:rsidTr="0024294B">
        <w:tc>
          <w:tcPr>
            <w:tcW w:w="3256" w:type="dxa"/>
          </w:tcPr>
          <w:p w14:paraId="1BBFF4F6" w14:textId="77777777" w:rsidR="0024294B" w:rsidRPr="004C1F92" w:rsidRDefault="0024294B" w:rsidP="00F82F40">
            <w:pPr>
              <w:widowControl/>
              <w:spacing w:before="40" w:after="40"/>
            </w:pPr>
            <w:r>
              <w:t>…</w:t>
            </w:r>
          </w:p>
        </w:tc>
        <w:tc>
          <w:tcPr>
            <w:tcW w:w="5805" w:type="dxa"/>
          </w:tcPr>
          <w:p w14:paraId="1BBFF4F7" w14:textId="77777777" w:rsidR="0024294B" w:rsidRPr="004C1F92" w:rsidRDefault="0024294B" w:rsidP="00F82F40">
            <w:pPr>
              <w:widowControl/>
              <w:spacing w:before="40" w:after="40"/>
            </w:pPr>
          </w:p>
        </w:tc>
      </w:tr>
    </w:tbl>
    <w:p w14:paraId="1BBFF4F9" w14:textId="77777777" w:rsidR="001C65C6" w:rsidRDefault="001C65C6" w:rsidP="00233249"/>
    <w:p w14:paraId="1BBFF4FA" w14:textId="77777777" w:rsidR="004C1F92" w:rsidRPr="00017D9F" w:rsidRDefault="004C1F92" w:rsidP="004C1F92">
      <w:pPr>
        <w:pStyle w:val="berschrift3"/>
      </w:pPr>
      <w:bookmarkStart w:id="25" w:name="_Toc508013476"/>
      <w:r>
        <w:lastRenderedPageBreak/>
        <w:t>Rechtsgrundlagen</w:t>
      </w:r>
      <w:bookmarkEnd w:id="2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40"/>
        <w:gridCol w:w="7621"/>
      </w:tblGrid>
      <w:tr w:rsidR="004C1F92" w:rsidRPr="004C1F92" w14:paraId="1BBFF4FD" w14:textId="77777777" w:rsidTr="004C1F92">
        <w:tc>
          <w:tcPr>
            <w:tcW w:w="1384" w:type="dxa"/>
          </w:tcPr>
          <w:p w14:paraId="1BBFF4FB" w14:textId="77777777" w:rsidR="004C1F92" w:rsidRPr="004C1F92" w:rsidRDefault="004C1F92" w:rsidP="006561BF">
            <w:pPr>
              <w:widowControl/>
              <w:spacing w:before="40" w:after="40"/>
              <w:rPr>
                <w:b/>
                <w:i/>
              </w:rPr>
            </w:pPr>
            <w:r w:rsidRPr="004C1F92">
              <w:rPr>
                <w:b/>
                <w:i/>
              </w:rPr>
              <w:t>Ref. SR</w:t>
            </w:r>
          </w:p>
        </w:tc>
        <w:tc>
          <w:tcPr>
            <w:tcW w:w="7796" w:type="dxa"/>
          </w:tcPr>
          <w:p w14:paraId="1BBFF4FC" w14:textId="77777777" w:rsidR="004C1F92" w:rsidRPr="004C1F92" w:rsidRDefault="004C1F92" w:rsidP="006561BF">
            <w:pPr>
              <w:widowControl/>
              <w:spacing w:before="40" w:after="40"/>
              <w:rPr>
                <w:b/>
                <w:i/>
              </w:rPr>
            </w:pPr>
            <w:r w:rsidRPr="004C1F92">
              <w:rPr>
                <w:b/>
                <w:i/>
              </w:rPr>
              <w:t>Name</w:t>
            </w:r>
          </w:p>
        </w:tc>
      </w:tr>
      <w:tr w:rsidR="004C1F92" w:rsidRPr="004C1F92" w14:paraId="1BBFF500" w14:textId="77777777" w:rsidTr="004C1F92">
        <w:tc>
          <w:tcPr>
            <w:tcW w:w="1384" w:type="dxa"/>
          </w:tcPr>
          <w:p w14:paraId="1BBFF4FE" w14:textId="77777777" w:rsidR="004C1F92" w:rsidRDefault="004C1F92" w:rsidP="006561BF">
            <w:pPr>
              <w:widowControl/>
              <w:spacing w:before="40" w:after="40"/>
            </w:pPr>
            <w:r>
              <w:t>172.010</w:t>
            </w:r>
          </w:p>
        </w:tc>
        <w:tc>
          <w:tcPr>
            <w:tcW w:w="7796" w:type="dxa"/>
          </w:tcPr>
          <w:p w14:paraId="6303CD91" w14:textId="77777777" w:rsidR="004C1F92" w:rsidRDefault="004C1F92" w:rsidP="006561BF">
            <w:pPr>
              <w:widowControl/>
              <w:spacing w:before="40" w:after="40"/>
            </w:pPr>
            <w:r>
              <w:t>Regierungs- und Verwaltungsorganisationsgesetz</w:t>
            </w:r>
          </w:p>
          <w:p w14:paraId="1BBFF4FF" w14:textId="4C3E2562" w:rsidR="00C330D0" w:rsidRDefault="00C330D0" w:rsidP="006561BF">
            <w:pPr>
              <w:widowControl/>
              <w:spacing w:before="40" w:after="40"/>
            </w:pPr>
            <w:r>
              <w:t>Art. 57h, Abs. 1</w:t>
            </w:r>
          </w:p>
        </w:tc>
      </w:tr>
      <w:tr w:rsidR="004C1F92" w:rsidRPr="004C1F92" w14:paraId="1BBFF503" w14:textId="77777777" w:rsidTr="004C1F92">
        <w:tc>
          <w:tcPr>
            <w:tcW w:w="1384" w:type="dxa"/>
          </w:tcPr>
          <w:p w14:paraId="1BBFF501" w14:textId="77777777" w:rsidR="004C1F92" w:rsidRDefault="004C1F92" w:rsidP="006561BF">
            <w:pPr>
              <w:widowControl/>
              <w:spacing w:before="40" w:after="40"/>
            </w:pPr>
            <w:r>
              <w:t>172.010.1</w:t>
            </w:r>
          </w:p>
        </w:tc>
        <w:tc>
          <w:tcPr>
            <w:tcW w:w="7796" w:type="dxa"/>
          </w:tcPr>
          <w:p w14:paraId="7E2E8A31" w14:textId="77777777" w:rsidR="004C1F92" w:rsidRDefault="004C1F92" w:rsidP="006561BF">
            <w:pPr>
              <w:widowControl/>
              <w:spacing w:before="40" w:after="40"/>
            </w:pPr>
            <w:r>
              <w:t>Regierungs- und Verwaltungsorganisationsverordnung</w:t>
            </w:r>
          </w:p>
          <w:p w14:paraId="1BBFF502" w14:textId="00A022AF" w:rsidR="00C330D0" w:rsidRDefault="00C330D0" w:rsidP="006561BF">
            <w:pPr>
              <w:widowControl/>
              <w:spacing w:before="40" w:after="40"/>
            </w:pPr>
            <w:r>
              <w:t>Art. 22, Abs. 1</w:t>
            </w:r>
          </w:p>
        </w:tc>
      </w:tr>
      <w:tr w:rsidR="004C1F92" w:rsidRPr="004C1F92" w14:paraId="1BBFF506" w14:textId="77777777" w:rsidTr="004C1F92">
        <w:tc>
          <w:tcPr>
            <w:tcW w:w="1384" w:type="dxa"/>
          </w:tcPr>
          <w:p w14:paraId="1BBFF504" w14:textId="77777777" w:rsidR="004C1F92" w:rsidRDefault="004C1F92" w:rsidP="006561BF">
            <w:pPr>
              <w:widowControl/>
              <w:spacing w:before="40" w:after="40"/>
            </w:pPr>
            <w:r>
              <w:t>172.010.441</w:t>
            </w:r>
          </w:p>
        </w:tc>
        <w:tc>
          <w:tcPr>
            <w:tcW w:w="7796" w:type="dxa"/>
          </w:tcPr>
          <w:p w14:paraId="2E2AC243" w14:textId="77777777" w:rsidR="004C1F92" w:rsidRDefault="004C1F92" w:rsidP="006561BF">
            <w:pPr>
              <w:widowControl/>
              <w:spacing w:before="40" w:after="40"/>
            </w:pPr>
            <w:r>
              <w:t>GEVER-Verordnung</w:t>
            </w:r>
          </w:p>
          <w:p w14:paraId="1BBFF505" w14:textId="005F3E3D" w:rsidR="00C330D0" w:rsidRDefault="00C330D0" w:rsidP="006561BF">
            <w:pPr>
              <w:widowControl/>
              <w:spacing w:before="40" w:after="40"/>
            </w:pPr>
            <w:r>
              <w:t>Art. 1, Abs. 1</w:t>
            </w:r>
          </w:p>
        </w:tc>
      </w:tr>
      <w:tr w:rsidR="004C1F92" w:rsidRPr="004C1F92" w14:paraId="1BBFF509" w14:textId="77777777" w:rsidTr="004C1F92">
        <w:tc>
          <w:tcPr>
            <w:tcW w:w="1384" w:type="dxa"/>
          </w:tcPr>
          <w:p w14:paraId="1BBFF507" w14:textId="77777777" w:rsidR="004C1F92" w:rsidRDefault="004C1F92" w:rsidP="006561BF">
            <w:pPr>
              <w:widowControl/>
              <w:spacing w:before="40" w:after="40"/>
            </w:pPr>
          </w:p>
        </w:tc>
        <w:tc>
          <w:tcPr>
            <w:tcW w:w="7796" w:type="dxa"/>
          </w:tcPr>
          <w:p w14:paraId="1BBFF508" w14:textId="5D260BEF" w:rsidR="004C1F92" w:rsidRDefault="004C1F92" w:rsidP="004C1F92">
            <w:pPr>
              <w:widowControl/>
              <w:autoSpaceDE w:val="0"/>
              <w:autoSpaceDN w:val="0"/>
              <w:adjustRightInd w:val="0"/>
              <w:spacing w:after="0" w:line="240" w:lineRule="auto"/>
            </w:pPr>
            <w:r w:rsidRPr="004C1F92">
              <w:t>Verordnung</w:t>
            </w:r>
            <w:r>
              <w:t xml:space="preserve"> </w:t>
            </w:r>
            <w:r w:rsidRPr="004C1F92">
              <w:t>über die Bearbeitung von Personendaten,</w:t>
            </w:r>
            <w:r>
              <w:t xml:space="preserve"> </w:t>
            </w:r>
            <w:r w:rsidRPr="004C1F92">
              <w:t>die bei der Nutzung der elektronischen Infrastruktur</w:t>
            </w:r>
            <w:r>
              <w:t xml:space="preserve"> </w:t>
            </w:r>
            <w:r w:rsidRPr="004C1F92">
              <w:t>des Bundes anfallen</w:t>
            </w:r>
            <w:r w:rsidR="00C330D0">
              <w:t>.</w:t>
            </w:r>
          </w:p>
        </w:tc>
      </w:tr>
    </w:tbl>
    <w:p w14:paraId="1BBFF50A" w14:textId="77777777" w:rsidR="004C1F92" w:rsidRDefault="004C1F92" w:rsidP="004C1F92"/>
    <w:p w14:paraId="1BBFF50B" w14:textId="4A6C9BEE" w:rsidR="004C1F92" w:rsidRPr="00FC3341" w:rsidRDefault="00FC3341" w:rsidP="00233249">
      <w:r w:rsidRPr="00FC3341">
        <w:t>D</w:t>
      </w:r>
      <w:r w:rsidR="00134B0C" w:rsidRPr="00FC3341">
        <w:t xml:space="preserve">iese Liste </w:t>
      </w:r>
      <w:r w:rsidRPr="00FC3341">
        <w:t xml:space="preserve">ist mit </w:t>
      </w:r>
      <w:r>
        <w:t xml:space="preserve">allen </w:t>
      </w:r>
      <w:r w:rsidRPr="00FC3341">
        <w:t xml:space="preserve">weiteren für Geschäftstätigkeit </w:t>
      </w:r>
      <w:r>
        <w:t>der</w:t>
      </w:r>
      <w:r w:rsidRPr="00FC3341">
        <w:t xml:space="preserve"> Verwaltungseinheit relevanten </w:t>
      </w:r>
      <w:r w:rsidR="00A77EBF" w:rsidRPr="00FC3341">
        <w:t xml:space="preserve">Rechtsgrundlagen </w:t>
      </w:r>
      <w:r w:rsidRPr="00FC3341">
        <w:t>zu ergänzen</w:t>
      </w:r>
      <w:r w:rsidR="00A77EBF" w:rsidRPr="00FC3341">
        <w:t>.</w:t>
      </w:r>
    </w:p>
    <w:p w14:paraId="1BBFF57B" w14:textId="0C4A55BA" w:rsidR="00A96BBF" w:rsidRPr="00336A6A" w:rsidRDefault="00A96BBF" w:rsidP="00506F58">
      <w:pPr>
        <w:widowControl/>
        <w:spacing w:after="0"/>
      </w:pPr>
    </w:p>
    <w:sectPr w:rsidR="00A96BBF" w:rsidRPr="00336A6A" w:rsidSect="00A96BB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858E2" w14:textId="77777777" w:rsidR="00234BBF" w:rsidRDefault="00234BBF">
      <w:pPr>
        <w:spacing w:line="240" w:lineRule="auto"/>
      </w:pPr>
      <w:r>
        <w:separator/>
      </w:r>
    </w:p>
  </w:endnote>
  <w:endnote w:type="continuationSeparator" w:id="0">
    <w:p w14:paraId="3A9F1FC4" w14:textId="77777777" w:rsidR="00234BBF" w:rsidRDefault="00234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A96BBF" w14:paraId="1BBFF584" w14:textId="77777777">
      <w:trPr>
        <w:cantSplit/>
      </w:trPr>
      <w:tc>
        <w:tcPr>
          <w:tcW w:w="9752" w:type="dxa"/>
        </w:tcPr>
        <w:p w14:paraId="1BBFF583" w14:textId="77777777" w:rsidR="00A96BBF" w:rsidRDefault="00A96BBF">
          <w:pPr>
            <w:pStyle w:val="Referenz"/>
          </w:pPr>
        </w:p>
      </w:tc>
    </w:tr>
    <w:tr w:rsidR="00A96BBF" w14:paraId="1BBFF586" w14:textId="77777777">
      <w:trPr>
        <w:cantSplit/>
      </w:trPr>
      <w:tc>
        <w:tcPr>
          <w:tcW w:w="9752" w:type="dxa"/>
        </w:tcPr>
        <w:p w14:paraId="1BBFF585" w14:textId="4D59DE09" w:rsidR="00A96BBF" w:rsidRDefault="006068BC" w:rsidP="00A13A0D">
          <w:pPr>
            <w:pStyle w:val="Referenz"/>
            <w:ind w:right="294"/>
            <w:jc w:val="right"/>
          </w:pPr>
          <w:r>
            <w:t xml:space="preserve">                                                                                                                                                                                                         </w:t>
          </w:r>
          <w:r w:rsidR="00056F92">
            <w:fldChar w:fldCharType="begin"/>
          </w:r>
          <w:r w:rsidR="00056F92">
            <w:instrText xml:space="preserve"> PAGE \* Arabic </w:instrText>
          </w:r>
          <w:r w:rsidR="00056F92">
            <w:fldChar w:fldCharType="separate"/>
          </w:r>
          <w:r w:rsidR="00AF54BD">
            <w:rPr>
              <w:noProof/>
            </w:rPr>
            <w:t>5</w:t>
          </w:r>
          <w:r w:rsidR="00056F92">
            <w:rPr>
              <w:noProof/>
            </w:rPr>
            <w:fldChar w:fldCharType="end"/>
          </w:r>
          <w:r w:rsidR="00776FEE">
            <w:t>/</w:t>
          </w:r>
          <w:r w:rsidR="007F524A">
            <w:rPr>
              <w:noProof/>
            </w:rPr>
            <w:fldChar w:fldCharType="begin"/>
          </w:r>
          <w:r w:rsidR="007F524A">
            <w:rPr>
              <w:noProof/>
            </w:rPr>
            <w:instrText xml:space="preserve"> NUMPAGES </w:instrText>
          </w:r>
          <w:r w:rsidR="007F524A">
            <w:rPr>
              <w:noProof/>
            </w:rPr>
            <w:fldChar w:fldCharType="separate"/>
          </w:r>
          <w:r w:rsidR="00AF54BD">
            <w:rPr>
              <w:noProof/>
            </w:rPr>
            <w:t>5</w:t>
          </w:r>
          <w:r w:rsidR="007F524A">
            <w:rPr>
              <w:noProof/>
            </w:rPr>
            <w:fldChar w:fldCharType="end"/>
          </w:r>
        </w:p>
      </w:tc>
    </w:tr>
    <w:tr w:rsidR="00A96BBF" w14:paraId="1BBFF588" w14:textId="77777777">
      <w:trPr>
        <w:cantSplit/>
        <w:trHeight w:hRule="exact" w:val="410"/>
      </w:trPr>
      <w:tc>
        <w:tcPr>
          <w:tcW w:w="9752" w:type="dxa"/>
        </w:tcPr>
        <w:p w14:paraId="1BBFF587" w14:textId="77777777" w:rsidR="00A96BBF" w:rsidRDefault="00A96BBF">
          <w:pPr>
            <w:pStyle w:val="Referenz"/>
          </w:pPr>
        </w:p>
      </w:tc>
    </w:tr>
  </w:tbl>
  <w:p w14:paraId="1BBFF589" w14:textId="77777777" w:rsidR="00A96BBF" w:rsidRDefault="00A96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A96BBF" w14:paraId="1BBFF592" w14:textId="77777777">
      <w:trPr>
        <w:cantSplit/>
      </w:trPr>
      <w:tc>
        <w:tcPr>
          <w:tcW w:w="9752" w:type="dxa"/>
        </w:tcPr>
        <w:p w14:paraId="1BBFF591" w14:textId="77777777" w:rsidR="00A96BBF" w:rsidRDefault="00A96BBF">
          <w:pPr>
            <w:pStyle w:val="Referenz"/>
          </w:pPr>
        </w:p>
      </w:tc>
    </w:tr>
    <w:tr w:rsidR="00A96BBF" w14:paraId="1BBFF594" w14:textId="77777777">
      <w:trPr>
        <w:cantSplit/>
      </w:trPr>
      <w:tc>
        <w:tcPr>
          <w:tcW w:w="9752" w:type="dxa"/>
        </w:tcPr>
        <w:p w14:paraId="1BBFF593" w14:textId="77777777" w:rsidR="00A96BBF" w:rsidRDefault="00A96BBF">
          <w:pPr>
            <w:pStyle w:val="Referenz"/>
            <w:jc w:val="right"/>
          </w:pPr>
        </w:p>
      </w:tc>
    </w:tr>
    <w:tr w:rsidR="00A96BBF" w14:paraId="1BBFF596" w14:textId="77777777">
      <w:trPr>
        <w:cantSplit/>
        <w:trHeight w:hRule="exact" w:val="410"/>
      </w:trPr>
      <w:tc>
        <w:tcPr>
          <w:tcW w:w="9752" w:type="dxa"/>
        </w:tcPr>
        <w:p w14:paraId="1BBFF595" w14:textId="77777777" w:rsidR="00A96BBF" w:rsidRDefault="00A96BBF">
          <w:pPr>
            <w:pStyle w:val="Referenz"/>
          </w:pPr>
        </w:p>
      </w:tc>
    </w:tr>
  </w:tbl>
  <w:p w14:paraId="1BBFF597" w14:textId="77777777" w:rsidR="00A96BBF" w:rsidRDefault="00A96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32459" w14:textId="77777777" w:rsidR="00234BBF" w:rsidRDefault="00234BBF">
      <w:pPr>
        <w:spacing w:line="240" w:lineRule="auto"/>
      </w:pPr>
      <w:r>
        <w:separator/>
      </w:r>
    </w:p>
  </w:footnote>
  <w:footnote w:type="continuationSeparator" w:id="0">
    <w:p w14:paraId="2FFB6B4F" w14:textId="77777777" w:rsidR="00234BBF" w:rsidRDefault="00234BBF">
      <w:pPr>
        <w:spacing w:line="240" w:lineRule="auto"/>
      </w:pPr>
      <w:r>
        <w:continuationSeparator/>
      </w:r>
    </w:p>
  </w:footnote>
  <w:footnote w:id="1">
    <w:p w14:paraId="1BBFF59A" w14:textId="0A0D2160" w:rsidR="002F48D7" w:rsidRDefault="002F48D7">
      <w:pPr>
        <w:pStyle w:val="Funotentext"/>
      </w:pPr>
      <w:r>
        <w:rPr>
          <w:rStyle w:val="Funotenzeichen"/>
        </w:rPr>
        <w:footnoteRef/>
      </w:r>
      <w:r>
        <w:t xml:space="preserve"> Da in der GEVER Dokumente verwaltet werden</w:t>
      </w:r>
      <w:r w:rsidR="008E48CD">
        <w:t>,</w:t>
      </w:r>
      <w:r>
        <w:t xml:space="preserve"> kann diese Liste nicht </w:t>
      </w:r>
      <w:r w:rsidR="00134B0C">
        <w:t>abschliessend</w:t>
      </w:r>
      <w:r>
        <w:t xml:space="preserve"> sein. Aufzuführen sind diejenigen Kategorien, die aufgrund der Aufgaben und Geschäftsprozesse der Verwaltungseinheit mit hoher Wahrscheinlichkeit über viele Personen erfasst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el"/>
      <w:tag w:val=""/>
      <w:id w:val="1402787757"/>
      <w:placeholder>
        <w:docPart w:val="18E4503FE69E47C483C44BCBA72AA27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BBFF581" w14:textId="28654C3C" w:rsidR="00A96BBF" w:rsidRDefault="00EA2AED">
        <w:pPr>
          <w:pStyle w:val="Kopfzeile"/>
        </w:pPr>
        <w:r>
          <w:t xml:space="preserve">P047 – Vorlagen zur Erstellung von Sicherheitsdokumenten zur Geschäftsverwaltung GEVER. </w:t>
        </w:r>
        <w:r w:rsidR="00E72AC3">
          <w:t xml:space="preserve">Version 1.1, </w:t>
        </w:r>
        <w:r>
          <w:t>Beilage 4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A96BBF" w14:paraId="1BBFF58F" w14:textId="77777777">
      <w:trPr>
        <w:cantSplit/>
        <w:trHeight w:hRule="exact" w:val="1800"/>
      </w:trPr>
      <w:tc>
        <w:tcPr>
          <w:tcW w:w="4848" w:type="dxa"/>
        </w:tcPr>
        <w:p w14:paraId="1BBFF58A" w14:textId="77777777" w:rsidR="00A96BBF" w:rsidRDefault="00776FEE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1BBFF598" wp14:editId="1BBFF599">
                <wp:extent cx="1981200" cy="647700"/>
                <wp:effectExtent l="19050" t="0" r="0" b="0"/>
                <wp:docPr id="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BFF58B" w14:textId="77777777" w:rsidR="00A96BBF" w:rsidRDefault="00A96BBF">
          <w:pPr>
            <w:pStyle w:val="Kopfzeile"/>
          </w:pPr>
        </w:p>
      </w:tc>
      <w:tc>
        <w:tcPr>
          <w:tcW w:w="5318" w:type="dxa"/>
        </w:tcPr>
        <w:p w14:paraId="1BBFF58C" w14:textId="77777777" w:rsidR="00336A6A" w:rsidRPr="00CB32C5" w:rsidRDefault="00BE6188" w:rsidP="00336A6A">
          <w:pPr>
            <w:pStyle w:val="KopfzeileDepartement"/>
          </w:pPr>
          <w:r>
            <w:t>Eidgenössisches Finanzdepartement</w:t>
          </w:r>
          <w:r w:rsidR="00336A6A" w:rsidRPr="00CB32C5">
            <w:t xml:space="preserve"> </w:t>
          </w:r>
          <w:r>
            <w:t>EFD</w:t>
          </w:r>
        </w:p>
        <w:p w14:paraId="1BBFF58D" w14:textId="77777777" w:rsidR="00336A6A" w:rsidRPr="00CB32C5" w:rsidRDefault="00BE6188" w:rsidP="00336A6A">
          <w:pPr>
            <w:pStyle w:val="KopfzeileFett"/>
          </w:pPr>
          <w:r>
            <w:t>Informatiksteuerungsorgan des Bundes</w:t>
          </w:r>
          <w:r w:rsidR="00336A6A" w:rsidRPr="00CB32C5">
            <w:t xml:space="preserve"> </w:t>
          </w:r>
          <w:r>
            <w:t>ISB</w:t>
          </w:r>
        </w:p>
        <w:p w14:paraId="1BBFF58E" w14:textId="77777777" w:rsidR="00A96BBF" w:rsidRDefault="00A96BBF" w:rsidP="00AE7F0F">
          <w:pPr>
            <w:pStyle w:val="Kopfzeile"/>
          </w:pPr>
        </w:p>
      </w:tc>
    </w:tr>
  </w:tbl>
  <w:p w14:paraId="1BBFF590" w14:textId="77777777" w:rsidR="00A96BBF" w:rsidRDefault="00A96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7B40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0A02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D283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CF48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FEC9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50328"/>
    <w:multiLevelType w:val="multilevel"/>
    <w:tmpl w:val="48FEAE3C"/>
    <w:lvl w:ilvl="0">
      <w:start w:val="1"/>
      <w:numFmt w:val="bullet"/>
      <w:lvlText w:val="-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2F4AEB"/>
    <w:multiLevelType w:val="hybridMultilevel"/>
    <w:tmpl w:val="C39EF86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02CFD"/>
    <w:multiLevelType w:val="multilevel"/>
    <w:tmpl w:val="A06A9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AE152E"/>
    <w:multiLevelType w:val="hybridMultilevel"/>
    <w:tmpl w:val="FCFACC24"/>
    <w:lvl w:ilvl="0" w:tplc="07827FB6">
      <w:start w:val="1"/>
      <w:numFmt w:val="upperLetter"/>
      <w:pStyle w:val="berschriftAnha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40" w:hanging="360"/>
      </w:pPr>
    </w:lvl>
    <w:lvl w:ilvl="2" w:tplc="0807001B" w:tentative="1">
      <w:start w:val="1"/>
      <w:numFmt w:val="lowerRoman"/>
      <w:lvlText w:val="%3."/>
      <w:lvlJc w:val="right"/>
      <w:pPr>
        <w:ind w:left="3160" w:hanging="180"/>
      </w:pPr>
    </w:lvl>
    <w:lvl w:ilvl="3" w:tplc="0807000F" w:tentative="1">
      <w:start w:val="1"/>
      <w:numFmt w:val="decimal"/>
      <w:lvlText w:val="%4."/>
      <w:lvlJc w:val="left"/>
      <w:pPr>
        <w:ind w:left="3880" w:hanging="360"/>
      </w:pPr>
    </w:lvl>
    <w:lvl w:ilvl="4" w:tplc="08070019" w:tentative="1">
      <w:start w:val="1"/>
      <w:numFmt w:val="lowerLetter"/>
      <w:lvlText w:val="%5."/>
      <w:lvlJc w:val="left"/>
      <w:pPr>
        <w:ind w:left="4600" w:hanging="360"/>
      </w:pPr>
    </w:lvl>
    <w:lvl w:ilvl="5" w:tplc="0807001B" w:tentative="1">
      <w:start w:val="1"/>
      <w:numFmt w:val="lowerRoman"/>
      <w:lvlText w:val="%6."/>
      <w:lvlJc w:val="right"/>
      <w:pPr>
        <w:ind w:left="5320" w:hanging="180"/>
      </w:pPr>
    </w:lvl>
    <w:lvl w:ilvl="6" w:tplc="0807000F" w:tentative="1">
      <w:start w:val="1"/>
      <w:numFmt w:val="decimal"/>
      <w:lvlText w:val="%7."/>
      <w:lvlJc w:val="left"/>
      <w:pPr>
        <w:ind w:left="6040" w:hanging="360"/>
      </w:pPr>
    </w:lvl>
    <w:lvl w:ilvl="7" w:tplc="08070019" w:tentative="1">
      <w:start w:val="1"/>
      <w:numFmt w:val="lowerLetter"/>
      <w:lvlText w:val="%8."/>
      <w:lvlJc w:val="left"/>
      <w:pPr>
        <w:ind w:left="6760" w:hanging="360"/>
      </w:pPr>
    </w:lvl>
    <w:lvl w:ilvl="8" w:tplc="0807001B" w:tentative="1">
      <w:start w:val="1"/>
      <w:numFmt w:val="lowerRoman"/>
      <w:lvlText w:val="%9."/>
      <w:lvlJc w:val="right"/>
      <w:pPr>
        <w:ind w:left="7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10"/>
  </w:num>
  <w:num w:numId="15">
    <w:abstractNumId w:val="11"/>
  </w:num>
  <w:num w:numId="16">
    <w:abstractNumId w:val="15"/>
  </w:num>
  <w:num w:numId="17">
    <w:abstractNumId w:val="12"/>
  </w:num>
  <w:num w:numId="18">
    <w:abstractNumId w:val="17"/>
  </w:num>
  <w:num w:numId="19">
    <w:abstractNumId w:val="14"/>
  </w:num>
  <w:num w:numId="20">
    <w:abstractNumId w:val="16"/>
  </w:num>
  <w:num w:numId="21">
    <w:abstractNumId w:val="7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5"/>
  </w:num>
  <w:num w:numId="40">
    <w:abstractNumId w:val="5"/>
  </w:num>
  <w:num w:numId="41">
    <w:abstractNumId w:val="5"/>
  </w:num>
  <w:num w:numId="42">
    <w:abstractNumId w:val="18"/>
  </w:num>
  <w:num w:numId="43">
    <w:abstractNumId w:val="5"/>
  </w:num>
  <w:num w:numId="44">
    <w:abstractNumId w:val="5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5"/>
  </w:num>
  <w:num w:numId="5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14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FD"/>
    <w:rsid w:val="00016C6E"/>
    <w:rsid w:val="00017D9F"/>
    <w:rsid w:val="00056F92"/>
    <w:rsid w:val="000B1CC4"/>
    <w:rsid w:val="000F385F"/>
    <w:rsid w:val="00127A12"/>
    <w:rsid w:val="00134330"/>
    <w:rsid w:val="00134B0C"/>
    <w:rsid w:val="00164BE4"/>
    <w:rsid w:val="00164CE3"/>
    <w:rsid w:val="00177BC0"/>
    <w:rsid w:val="00196229"/>
    <w:rsid w:val="001C65C6"/>
    <w:rsid w:val="00202347"/>
    <w:rsid w:val="00207D46"/>
    <w:rsid w:val="00223091"/>
    <w:rsid w:val="00233249"/>
    <w:rsid w:val="00234BBF"/>
    <w:rsid w:val="002361D3"/>
    <w:rsid w:val="0024294B"/>
    <w:rsid w:val="002445F3"/>
    <w:rsid w:val="00277A07"/>
    <w:rsid w:val="00283737"/>
    <w:rsid w:val="00291D4F"/>
    <w:rsid w:val="002A3608"/>
    <w:rsid w:val="002C3166"/>
    <w:rsid w:val="002D74D2"/>
    <w:rsid w:val="002E2694"/>
    <w:rsid w:val="002F48D7"/>
    <w:rsid w:val="003315C2"/>
    <w:rsid w:val="00336A6A"/>
    <w:rsid w:val="00377560"/>
    <w:rsid w:val="003B0E6B"/>
    <w:rsid w:val="00407C74"/>
    <w:rsid w:val="0044776E"/>
    <w:rsid w:val="00475828"/>
    <w:rsid w:val="0048469A"/>
    <w:rsid w:val="004C1F92"/>
    <w:rsid w:val="004D38FD"/>
    <w:rsid w:val="00505B3E"/>
    <w:rsid w:val="00506F58"/>
    <w:rsid w:val="0059396F"/>
    <w:rsid w:val="005B57E0"/>
    <w:rsid w:val="005F6E06"/>
    <w:rsid w:val="0060491A"/>
    <w:rsid w:val="006068BC"/>
    <w:rsid w:val="00606DFF"/>
    <w:rsid w:val="006226CE"/>
    <w:rsid w:val="00640DBD"/>
    <w:rsid w:val="00657AE4"/>
    <w:rsid w:val="0066557C"/>
    <w:rsid w:val="00680EC9"/>
    <w:rsid w:val="00683BEF"/>
    <w:rsid w:val="006871F5"/>
    <w:rsid w:val="00695F07"/>
    <w:rsid w:val="006A63F8"/>
    <w:rsid w:val="006C1BD2"/>
    <w:rsid w:val="006C2873"/>
    <w:rsid w:val="006D59B8"/>
    <w:rsid w:val="00776FEE"/>
    <w:rsid w:val="00787FF2"/>
    <w:rsid w:val="007A2196"/>
    <w:rsid w:val="007E6C4E"/>
    <w:rsid w:val="007F524A"/>
    <w:rsid w:val="008943D1"/>
    <w:rsid w:val="008E48CD"/>
    <w:rsid w:val="008F2100"/>
    <w:rsid w:val="008F5DCF"/>
    <w:rsid w:val="0094419E"/>
    <w:rsid w:val="009B4CED"/>
    <w:rsid w:val="009D5CD3"/>
    <w:rsid w:val="009E4658"/>
    <w:rsid w:val="00A10E06"/>
    <w:rsid w:val="00A13A0D"/>
    <w:rsid w:val="00A77EBF"/>
    <w:rsid w:val="00A96BBF"/>
    <w:rsid w:val="00AE7F0F"/>
    <w:rsid w:val="00AF1A9A"/>
    <w:rsid w:val="00AF54BD"/>
    <w:rsid w:val="00AF6544"/>
    <w:rsid w:val="00B617A7"/>
    <w:rsid w:val="00B677FE"/>
    <w:rsid w:val="00BA7C39"/>
    <w:rsid w:val="00BB6F9A"/>
    <w:rsid w:val="00BC134D"/>
    <w:rsid w:val="00BE6188"/>
    <w:rsid w:val="00BF25A5"/>
    <w:rsid w:val="00C024D4"/>
    <w:rsid w:val="00C057B1"/>
    <w:rsid w:val="00C330D0"/>
    <w:rsid w:val="00CA5548"/>
    <w:rsid w:val="00CC55A2"/>
    <w:rsid w:val="00CF0CBD"/>
    <w:rsid w:val="00D2364F"/>
    <w:rsid w:val="00D32026"/>
    <w:rsid w:val="00DB0B35"/>
    <w:rsid w:val="00DF6D3F"/>
    <w:rsid w:val="00E72AC3"/>
    <w:rsid w:val="00E812B5"/>
    <w:rsid w:val="00E83958"/>
    <w:rsid w:val="00E87631"/>
    <w:rsid w:val="00EA29C9"/>
    <w:rsid w:val="00EA2AED"/>
    <w:rsid w:val="00EA7072"/>
    <w:rsid w:val="00ED245A"/>
    <w:rsid w:val="00ED3C68"/>
    <w:rsid w:val="00F108FF"/>
    <w:rsid w:val="00FB0BA3"/>
    <w:rsid w:val="00FC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1BBFF482"/>
  <w15:docId w15:val="{82EE8BCD-C123-4BE3-8B66-B6CD6F9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4BE4"/>
    <w:pPr>
      <w:widowControl w:val="0"/>
      <w:spacing w:after="12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96BBF"/>
    <w:pPr>
      <w:keepNext/>
      <w:keepLines/>
      <w:numPr>
        <w:numId w:val="3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96BBF"/>
    <w:pPr>
      <w:keepNext/>
      <w:keepLines/>
      <w:numPr>
        <w:ilvl w:val="1"/>
        <w:numId w:val="30"/>
      </w:numPr>
      <w:spacing w:before="58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96BBF"/>
    <w:pPr>
      <w:keepNext/>
      <w:keepLines/>
      <w:numPr>
        <w:ilvl w:val="2"/>
        <w:numId w:val="30"/>
      </w:numPr>
      <w:spacing w:before="38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96BBF"/>
    <w:pPr>
      <w:keepNext/>
      <w:keepLines/>
      <w:numPr>
        <w:ilvl w:val="3"/>
        <w:numId w:val="3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A96BBF"/>
    <w:pPr>
      <w:keepNext/>
      <w:keepLines/>
      <w:numPr>
        <w:ilvl w:val="4"/>
        <w:numId w:val="3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A96BBF"/>
    <w:pPr>
      <w:keepNext/>
      <w:keepLines/>
      <w:numPr>
        <w:ilvl w:val="5"/>
        <w:numId w:val="3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A96BBF"/>
    <w:pPr>
      <w:keepNext/>
      <w:keepLines/>
      <w:numPr>
        <w:ilvl w:val="6"/>
        <w:numId w:val="3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A96BBF"/>
    <w:pPr>
      <w:keepNext/>
      <w:keepLines/>
      <w:numPr>
        <w:ilvl w:val="7"/>
        <w:numId w:val="3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A96BBF"/>
    <w:pPr>
      <w:keepNext/>
      <w:keepLines/>
      <w:numPr>
        <w:ilvl w:val="8"/>
        <w:numId w:val="3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96BBF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A96BBF"/>
    <w:rPr>
      <w:sz w:val="15"/>
      <w:szCs w:val="22"/>
    </w:rPr>
  </w:style>
  <w:style w:type="paragraph" w:styleId="Fuzeile">
    <w:name w:val="footer"/>
    <w:basedOn w:val="Standard"/>
    <w:link w:val="FuzeileZchn"/>
    <w:uiPriority w:val="99"/>
    <w:rsid w:val="00A96BBF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96BBF"/>
    <w:rPr>
      <w:noProof/>
      <w:sz w:val="12"/>
      <w:szCs w:val="22"/>
    </w:rPr>
  </w:style>
  <w:style w:type="table" w:styleId="Tabellenraster">
    <w:name w:val="Table Grid"/>
    <w:basedOn w:val="NormaleTabelle"/>
    <w:uiPriority w:val="59"/>
    <w:rsid w:val="00A96BBF"/>
    <w:pPr>
      <w:widowControl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B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BBF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semiHidden/>
    <w:unhideWhenUsed/>
    <w:rsid w:val="00A96BBF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semiHidden/>
    <w:unhideWhenUsed/>
    <w:rsid w:val="00A96BBF"/>
    <w:rPr>
      <w:b/>
    </w:rPr>
  </w:style>
  <w:style w:type="paragraph" w:customStyle="1" w:styleId="Klassifizierung">
    <w:name w:val="Klassifizierung"/>
    <w:basedOn w:val="Standard"/>
    <w:uiPriority w:val="2"/>
    <w:unhideWhenUsed/>
    <w:rsid w:val="00A96BBF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A96BBF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A96BBF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A96BBF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A96BBF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A96BBF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</w:rPr>
  </w:style>
  <w:style w:type="paragraph" w:styleId="Titel">
    <w:name w:val="Title"/>
    <w:basedOn w:val="Standard"/>
    <w:next w:val="Standard"/>
    <w:link w:val="TitelZchn"/>
    <w:qFormat/>
    <w:rsid w:val="00A96BBF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A96BBF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A96BBF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A96BBF"/>
    <w:rPr>
      <w:rFonts w:eastAsiaTheme="majorEastAsia" w:cstheme="majorBidi"/>
      <w:iCs/>
      <w:sz w:val="4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96BBF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A96BBF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A96BBF"/>
    <w:rPr>
      <w:rFonts w:eastAsiaTheme="majorEastAsia" w:cstheme="majorBidi"/>
      <w:b/>
      <w:bCs/>
      <w:sz w:val="28"/>
      <w:lang w:val="en-GB"/>
    </w:rPr>
  </w:style>
  <w:style w:type="table" w:customStyle="1" w:styleId="Tabelle">
    <w:name w:val="Tabelle"/>
    <w:basedOn w:val="NormaleTabelle"/>
    <w:uiPriority w:val="99"/>
    <w:rsid w:val="00A96BBF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4Zchn">
    <w:name w:val="Überschrift 4 Zchn"/>
    <w:basedOn w:val="Absatz-Standardschriftart"/>
    <w:link w:val="berschrift4"/>
    <w:semiHidden/>
    <w:rsid w:val="00A96BBF"/>
    <w:rPr>
      <w:rFonts w:eastAsia="Times New Roman" w:cs="Times New Roman"/>
      <w:b/>
      <w:bCs/>
      <w:sz w:val="24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A96BBF"/>
    <w:rPr>
      <w:rFonts w:eastAsia="Times New Roman" w:cs="Times New Roman"/>
      <w:b/>
      <w:bCs/>
      <w:iCs/>
      <w:sz w:val="22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A96BBF"/>
    <w:rPr>
      <w:rFonts w:eastAsia="Times New Roman" w:cs="Times New Roman"/>
      <w:bCs/>
      <w:sz w:val="22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A96BBF"/>
    <w:rPr>
      <w:rFonts w:eastAsia="Times New Roman" w:cs="Times New Roman"/>
      <w:sz w:val="22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A96BBF"/>
    <w:rPr>
      <w:rFonts w:eastAsia="Times New Roman" w:cs="Times New Roman"/>
      <w:iCs/>
      <w:sz w:val="22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A96BBF"/>
    <w:rPr>
      <w:rFonts w:eastAsia="Times New Roman" w:cs="Arial"/>
      <w:sz w:val="22"/>
      <w:lang w:val="en-GB" w:eastAsia="de-DE"/>
    </w:rPr>
  </w:style>
  <w:style w:type="paragraph" w:styleId="Verzeichnis2">
    <w:name w:val="toc 2"/>
    <w:basedOn w:val="Standard"/>
    <w:next w:val="Standard"/>
    <w:uiPriority w:val="39"/>
    <w:unhideWhenUsed/>
    <w:rsid w:val="00A96BB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1">
    <w:name w:val="toc 1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A96BB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A96BB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styleId="Beschriftung">
    <w:name w:val="caption"/>
    <w:basedOn w:val="Standard"/>
    <w:next w:val="Standard"/>
    <w:uiPriority w:val="1"/>
    <w:qFormat/>
    <w:rsid w:val="00A96BBF"/>
    <w:pPr>
      <w:spacing w:after="260"/>
      <w:ind w:left="28"/>
    </w:pPr>
    <w:rPr>
      <w:bCs/>
      <w:sz w:val="18"/>
      <w:szCs w:val="18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A96BBF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A96BBF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A96BBF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A96BBF"/>
    <w:pPr>
      <w:widowControl/>
      <w:numPr>
        <w:numId w:val="13"/>
      </w:numPr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A96BBF"/>
    <w:pPr>
      <w:widowControl/>
      <w:numPr>
        <w:numId w:val="14"/>
      </w:numPr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A96BBF"/>
    <w:pPr>
      <w:widowControl/>
      <w:numPr>
        <w:numId w:val="15"/>
      </w:numPr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A96BBF"/>
    <w:pPr>
      <w:widowControl/>
      <w:numPr>
        <w:numId w:val="16"/>
      </w:numPr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A96BBF"/>
    <w:pPr>
      <w:widowControl/>
      <w:numPr>
        <w:numId w:val="17"/>
      </w:numPr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A96BBF"/>
    <w:pPr>
      <w:widowControl/>
      <w:numPr>
        <w:numId w:val="18"/>
      </w:numPr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A96BBF"/>
    <w:pPr>
      <w:widowControl/>
      <w:numPr>
        <w:numId w:val="19"/>
      </w:numPr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A96BBF"/>
    <w:pPr>
      <w:widowControl/>
      <w:numPr>
        <w:numId w:val="20"/>
      </w:numPr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A96BBF"/>
    <w:pPr>
      <w:widowControl/>
      <w:numPr>
        <w:numId w:val="21"/>
      </w:numPr>
    </w:pPr>
    <w:rPr>
      <w:rFonts w:eastAsia="Times New Roman" w:cs="Times New Roman"/>
      <w:lang w:eastAsia="de-DE"/>
    </w:rPr>
  </w:style>
  <w:style w:type="paragraph" w:customStyle="1" w:styleId="Bericht">
    <w:name w:val="Bericht"/>
    <w:basedOn w:val="Standard"/>
    <w:next w:val="Titel"/>
    <w:rsid w:val="00A96BBF"/>
    <w:rPr>
      <w:b/>
      <w:sz w:val="42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A96BBF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A96BBF"/>
    <w:pPr>
      <w:widowControl/>
      <w:spacing w:before="40" w:after="80"/>
    </w:pPr>
    <w:rPr>
      <w:rFonts w:eastAsia="Times New Roman" w:cs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A96BBF"/>
    <w:pPr>
      <w:widowControl/>
      <w:spacing w:before="40" w:after="40"/>
    </w:pPr>
    <w:rPr>
      <w:rFonts w:eastAsia="Times New Roman" w:cs="Times New Roman"/>
      <w:b/>
      <w:sz w:val="20"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A96BBF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A96BBF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96BBF"/>
    <w:rPr>
      <w:sz w:val="18"/>
      <w:lang w:val="en-GB"/>
    </w:rPr>
  </w:style>
  <w:style w:type="paragraph" w:styleId="Funotentext">
    <w:name w:val="footnote text"/>
    <w:basedOn w:val="Standard"/>
    <w:link w:val="FunotentextZchn"/>
    <w:unhideWhenUsed/>
    <w:rsid w:val="00A96BBF"/>
    <w:pPr>
      <w:spacing w:after="60" w:line="240" w:lineRule="auto"/>
      <w:ind w:firstLine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96BBF"/>
    <w:rPr>
      <w:sz w:val="18"/>
      <w:lang w:val="en-GB"/>
    </w:rPr>
  </w:style>
  <w:style w:type="paragraph" w:customStyle="1" w:styleId="TextCDB">
    <w:name w:val="Text_CDB"/>
    <w:basedOn w:val="Standard"/>
    <w:link w:val="TextCDBChar"/>
    <w:qFormat/>
    <w:rsid w:val="00223091"/>
    <w:pPr>
      <w:widowControl/>
      <w:spacing w:before="240" w:line="240" w:lineRule="atLeast"/>
    </w:pPr>
    <w:rPr>
      <w:rFonts w:eastAsia="Times New Roman" w:cs="Times New Roman"/>
      <w:lang w:eastAsia="de-DE"/>
    </w:rPr>
  </w:style>
  <w:style w:type="character" w:customStyle="1" w:styleId="TextCDBChar">
    <w:name w:val="Text_CDB Char"/>
    <w:basedOn w:val="Absatz-Standardschriftart"/>
    <w:link w:val="TextCDB"/>
    <w:rsid w:val="00223091"/>
    <w:rPr>
      <w:rFonts w:eastAsia="Times New Roman" w:cs="Times New Roman"/>
      <w:sz w:val="22"/>
      <w:szCs w:val="22"/>
      <w:lang w:eastAsia="de-DE"/>
    </w:rPr>
  </w:style>
  <w:style w:type="character" w:styleId="Hyperlink">
    <w:name w:val="Hyperlink"/>
    <w:basedOn w:val="Absatz-Standardschriftart"/>
    <w:uiPriority w:val="99"/>
    <w:rsid w:val="00223091"/>
    <w:rPr>
      <w:color w:val="0000FF"/>
      <w:u w:val="single"/>
    </w:rPr>
  </w:style>
  <w:style w:type="character" w:styleId="Funotenzeichen">
    <w:name w:val="footnote reference"/>
    <w:basedOn w:val="Absatz-Standardschriftart"/>
    <w:rsid w:val="00223091"/>
    <w:rPr>
      <w:rFonts w:ascii="Arial" w:hAnsi="Arial"/>
      <w:vertAlign w:val="superscript"/>
      <w:lang w:val="de-CH"/>
    </w:rPr>
  </w:style>
  <w:style w:type="paragraph" w:customStyle="1" w:styleId="InhaltsverzeichnisCDB">
    <w:name w:val="Inhaltsverzeichnis_CDB"/>
    <w:basedOn w:val="TextCDB"/>
    <w:rsid w:val="00223091"/>
    <w:pPr>
      <w:spacing w:before="520" w:after="240"/>
    </w:pPr>
    <w:rPr>
      <w:b/>
      <w:sz w:val="28"/>
    </w:rPr>
  </w:style>
  <w:style w:type="paragraph" w:customStyle="1" w:styleId="TabellentextCDB">
    <w:name w:val="Tabellentext_CDB"/>
    <w:basedOn w:val="Standard"/>
    <w:rsid w:val="00223091"/>
    <w:pPr>
      <w:widowControl/>
      <w:spacing w:before="40" w:after="40" w:line="240" w:lineRule="auto"/>
    </w:pPr>
    <w:rPr>
      <w:rFonts w:eastAsia="Times New Roman" w:cs="Times New Roman"/>
      <w:sz w:val="20"/>
      <w:szCs w:val="16"/>
      <w:lang w:eastAsia="de-DE"/>
    </w:rPr>
  </w:style>
  <w:style w:type="paragraph" w:customStyle="1" w:styleId="TabellentitelCDB">
    <w:name w:val="Tabellentitel_CDB"/>
    <w:basedOn w:val="Standard"/>
    <w:next w:val="TabellentextCDB"/>
    <w:rsid w:val="00223091"/>
    <w:pPr>
      <w:widowControl/>
      <w:tabs>
        <w:tab w:val="left" w:pos="4253"/>
      </w:tabs>
      <w:spacing w:before="40" w:after="40" w:line="240" w:lineRule="auto"/>
    </w:pPr>
    <w:rPr>
      <w:rFonts w:eastAsia="Times New Roman" w:cs="Times New Roman"/>
      <w:b/>
      <w:sz w:val="20"/>
      <w:szCs w:val="20"/>
      <w:lang w:eastAsia="de-DE"/>
    </w:rPr>
  </w:style>
  <w:style w:type="paragraph" w:customStyle="1" w:styleId="berschriftohneNrCDB">
    <w:name w:val="Überschrift_ohne Nr_CDB"/>
    <w:basedOn w:val="Standard"/>
    <w:next w:val="TextCDB"/>
    <w:rsid w:val="00223091"/>
    <w:pPr>
      <w:widowControl/>
      <w:tabs>
        <w:tab w:val="left" w:pos="4253"/>
      </w:tabs>
      <w:spacing w:before="520" w:line="240" w:lineRule="atLeast"/>
    </w:pPr>
    <w:rPr>
      <w:rFonts w:eastAsia="Times New Roman" w:cs="Times New Roman"/>
      <w:b/>
      <w:sz w:val="28"/>
      <w:szCs w:val="2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30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091"/>
    <w:pPr>
      <w:widowControl/>
      <w:tabs>
        <w:tab w:val="left" w:pos="4253"/>
      </w:tabs>
      <w:spacing w:before="24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091"/>
    <w:rPr>
      <w:rFonts w:eastAsia="Times New Roman" w:cs="Times New Roman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64BE4"/>
    <w:rPr>
      <w:color w:val="808080"/>
    </w:rPr>
  </w:style>
  <w:style w:type="paragraph" w:customStyle="1" w:styleId="berschriftAnhnge">
    <w:name w:val="Überschrift Anhänge"/>
    <w:basedOn w:val="berschrift1"/>
    <w:qFormat/>
    <w:rsid w:val="00291D4F"/>
    <w:pPr>
      <w:numPr>
        <w:numId w:val="0"/>
      </w:numPr>
      <w:ind w:left="432" w:hanging="432"/>
    </w:pPr>
    <w:rPr>
      <w:lang w:val="de-DE"/>
    </w:rPr>
  </w:style>
  <w:style w:type="paragraph" w:customStyle="1" w:styleId="berschriftAnhang">
    <w:name w:val="Überschrift Anhang"/>
    <w:basedOn w:val="berschrift2"/>
    <w:qFormat/>
    <w:rsid w:val="00291D4F"/>
    <w:pPr>
      <w:numPr>
        <w:ilvl w:val="0"/>
        <w:numId w:val="42"/>
      </w:numPr>
      <w:tabs>
        <w:tab w:val="left" w:pos="284"/>
      </w:tabs>
    </w:pPr>
    <w:rPr>
      <w:lang w:val="de-DE"/>
    </w:rPr>
  </w:style>
  <w:style w:type="paragraph" w:styleId="Textkrper">
    <w:name w:val="Body Text"/>
    <w:basedOn w:val="Standard"/>
    <w:link w:val="TextkrperZchn"/>
    <w:rsid w:val="00A10E06"/>
    <w:pPr>
      <w:widowControl/>
      <w:spacing w:line="240" w:lineRule="auto"/>
    </w:pPr>
    <w:rPr>
      <w:rFonts w:eastAsia="Times New Roman" w:cs="Times New Roman"/>
      <w:sz w:val="20"/>
      <w:szCs w:val="20"/>
      <w:lang w:val="fr-FR"/>
    </w:rPr>
  </w:style>
  <w:style w:type="character" w:customStyle="1" w:styleId="TextkrperZchn">
    <w:name w:val="Textkörper Zchn"/>
    <w:basedOn w:val="Absatz-Standardschriftart"/>
    <w:link w:val="Textkrper"/>
    <w:rsid w:val="00A10E06"/>
    <w:rPr>
      <w:rFonts w:eastAsia="Times New Roman" w:cs="Times New Roman"/>
      <w:lang w:val="fr-FR"/>
    </w:rPr>
  </w:style>
  <w:style w:type="paragraph" w:customStyle="1" w:styleId="Standard11ptBlocksatz">
    <w:name w:val="Standard 11pt Blocksatz"/>
    <w:basedOn w:val="Standard"/>
    <w:autoRedefine/>
    <w:qFormat/>
    <w:rsid w:val="00A10E06"/>
    <w:pPr>
      <w:spacing w:after="240" w:line="240" w:lineRule="auto"/>
      <w:jc w:val="both"/>
    </w:pPr>
    <w:rPr>
      <w:b/>
    </w:rPr>
  </w:style>
  <w:style w:type="paragraph" w:customStyle="1" w:styleId="Standard10ptkursiv">
    <w:name w:val="Standard 10pt kursiv"/>
    <w:basedOn w:val="Standard"/>
    <w:autoRedefine/>
    <w:qFormat/>
    <w:rsid w:val="002E2694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68BC"/>
    <w:pPr>
      <w:widowControl w:val="0"/>
      <w:tabs>
        <w:tab w:val="clear" w:pos="4253"/>
      </w:tabs>
      <w:spacing w:before="0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68BC"/>
    <w:rPr>
      <w:rFonts w:eastAsia="Times New Roman" w:cs="Times New Roman"/>
      <w:b/>
      <w:bCs/>
      <w:lang w:eastAsia="de-DE"/>
    </w:rPr>
  </w:style>
  <w:style w:type="character" w:styleId="Hervorhebung">
    <w:name w:val="Emphasis"/>
    <w:basedOn w:val="Absatz-Standardschriftart"/>
    <w:uiPriority w:val="20"/>
    <w:qFormat/>
    <w:rsid w:val="00695F07"/>
    <w:rPr>
      <w:i/>
      <w:iCs/>
    </w:rPr>
  </w:style>
  <w:style w:type="paragraph" w:styleId="Listenabsatz">
    <w:name w:val="List Paragraph"/>
    <w:basedOn w:val="Standard"/>
    <w:uiPriority w:val="34"/>
    <w:qFormat/>
    <w:rsid w:val="002E2694"/>
    <w:pPr>
      <w:spacing w:after="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4503FE69E47C483C44BCBA72AA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8FE19-DE47-49D8-B99D-B015D6FB8C41}"/>
      </w:docPartPr>
      <w:docPartBody>
        <w:p w:rsidR="008E364F" w:rsidRDefault="0083079F">
          <w:r w:rsidRPr="00567FAE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9F"/>
    <w:rsid w:val="00040748"/>
    <w:rsid w:val="00097714"/>
    <w:rsid w:val="00164EA3"/>
    <w:rsid w:val="00214FC9"/>
    <w:rsid w:val="003268AE"/>
    <w:rsid w:val="003C318F"/>
    <w:rsid w:val="0057158D"/>
    <w:rsid w:val="005A3C40"/>
    <w:rsid w:val="005F7D32"/>
    <w:rsid w:val="0064009A"/>
    <w:rsid w:val="0077797F"/>
    <w:rsid w:val="007F772E"/>
    <w:rsid w:val="0083079F"/>
    <w:rsid w:val="0088681F"/>
    <w:rsid w:val="008D6C04"/>
    <w:rsid w:val="008E364F"/>
    <w:rsid w:val="00917C15"/>
    <w:rsid w:val="009248B5"/>
    <w:rsid w:val="009A065E"/>
    <w:rsid w:val="00B223A1"/>
    <w:rsid w:val="00BE1B60"/>
    <w:rsid w:val="00D6407B"/>
    <w:rsid w:val="00D67224"/>
    <w:rsid w:val="00DD3AA6"/>
    <w:rsid w:val="00DE76D5"/>
    <w:rsid w:val="00F23D51"/>
    <w:rsid w:val="00F70F98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772E"/>
    <w:rPr>
      <w:color w:val="808080"/>
    </w:rPr>
  </w:style>
  <w:style w:type="paragraph" w:customStyle="1" w:styleId="FCC2EE4D83394BFB87EB7439BFCF23DC">
    <w:name w:val="FCC2EE4D83394BFB87EB7439BFCF23DC"/>
    <w:rsid w:val="007F7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P047_1-1_Beilage-4_GENEHMIGT_d"/>
    <f:field ref="objsubject" par="" edit="true" text=""/>
    <f:field ref="objcreatedby" par="" text="Schaffroth, Marc,  "/>
    <f:field ref="objcreatedat" par="" text="19.02.2018 15:57:06"/>
    <f:field ref="objchangedby" par="" text="Fischer, Peter,  "/>
    <f:field ref="objmodifiedat" par="" text="30.08.2018 16:16:53"/>
    <f:field ref="doc_FSCFOLIO_1_1001_FieldDocumentNumber" par="" text=""/>
    <f:field ref="doc_FSCFOLIO_1_1001_FieldSubject" par="" edit="true" text=""/>
    <f:field ref="FSCFOLIO_1_1001_FieldCurrentUser" par="" text="  Gisela Kipfer"/>
    <f:field ref="CCAPRECONFIG_15_1001_Objektname" par="" edit="true" text="P047_1-1_Beilage-4_GENEHMIGT_d"/>
    <f:field ref="CHPRECONFIG_1_1001_Objektname" par="" edit="true" text="P047_1-1_Beilage-4_GENEHMIGT_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6EBF7C8FAADE418474313025E59DA5" ma:contentTypeVersion="0" ma:contentTypeDescription="Ein neues Dokument erstellen." ma:contentTypeScope="" ma:versionID="4786c665dacd14aa540c328f3cebdd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7174611-BE2E-41F4-AC44-73C4113E52F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574379-EC51-4E61-9031-ECAAAA53C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6B867-0FD7-4E6D-A0DA-C1109CC05C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FD3D2A-F46C-4207-8383-A5117EA6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625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P047 – Vorlagen zur Erstellung von Sicherheitsdokumenten zur Geschäftsverwaltung GEVER. Version 1.1, Beilage 4</vt:lpstr>
      <vt:lpstr/>
    </vt:vector>
  </TitlesOfParts>
  <Company>Bundesverwaltung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P047 – Vorlagen zur Erstellung von Sicherheitsdokumenten zur Geschäftsverwaltung GEVER. Version 1.1, Beilage 4</dc:title>
  <dc:subject>Projektbericht CD Bund (EFD)</dc:subject>
  <dc:creator>U80707525</dc:creator>
  <cp:lastModifiedBy>Kipfer Gisela ISB</cp:lastModifiedBy>
  <cp:revision>2</cp:revision>
  <dcterms:created xsi:type="dcterms:W3CDTF">2018-08-31T06:12:00Z</dcterms:created>
  <dcterms:modified xsi:type="dcterms:W3CDTF">2018-08-31T06:12:00Z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Informatiksteuerungsorgan des Bundes</vt:lpwstr>
  </property>
  <property fmtid="{D5CDD505-2E9C-101B-9397-08002B2CF9AE}" pid="3" name="AmtAbk">
    <vt:lpwstr>ISB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www.isb.admin.ch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Mueller Willy ISB</vt:lpwstr>
  </property>
  <property fmtid="{D5CDD505-2E9C-101B-9397-08002B2CF9AE}" pid="18" name="LoginFax">
    <vt:lpwstr>+41 58 46 24566</vt:lpwstr>
  </property>
  <property fmtid="{D5CDD505-2E9C-101B-9397-08002B2CF9AE}" pid="19" name="LoginFunktion">
    <vt:lpwstr>Unternehmensarchitekt (Schwerpunkt Anwendungsarchitekturen)</vt:lpwstr>
  </property>
  <property fmtid="{D5CDD505-2E9C-101B-9397-08002B2CF9AE}" pid="20" name="LoginKuerzel">
    <vt:lpwstr>muw</vt:lpwstr>
  </property>
  <property fmtid="{D5CDD505-2E9C-101B-9397-08002B2CF9AE}" pid="21" name="LoginMailAdr">
    <vt:lpwstr>Willy.Mueller@ISB.admin.ch</vt:lpwstr>
  </property>
  <property fmtid="{D5CDD505-2E9C-101B-9397-08002B2CF9AE}" pid="22" name="LoginName">
    <vt:lpwstr>Müller</vt:lpwstr>
  </property>
  <property fmtid="{D5CDD505-2E9C-101B-9397-08002B2CF9AE}" pid="23" name="LoginTel">
    <vt:lpwstr>+41 58 46 59035</vt:lpwstr>
  </property>
  <property fmtid="{D5CDD505-2E9C-101B-9397-08002B2CF9AE}" pid="24" name="LoginTitle">
    <vt:lpwstr/>
  </property>
  <property fmtid="{D5CDD505-2E9C-101B-9397-08002B2CF9AE}" pid="25" name="LoginUID">
    <vt:lpwstr>U80707525</vt:lpwstr>
  </property>
  <property fmtid="{D5CDD505-2E9C-101B-9397-08002B2CF9AE}" pid="26" name="LoginVorname">
    <vt:lpwstr>Willy</vt:lpwstr>
  </property>
  <property fmtid="{D5CDD505-2E9C-101B-9397-08002B2CF9AE}" pid="27" name="OrgUnit1">
    <vt:lpwstr>IKT -Planung und -Steuerung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+41 31 322 45 66</vt:lpwstr>
  </property>
  <property fmtid="{D5CDD505-2E9C-101B-9397-08002B2CF9AE}" pid="32" name="OrgUnitID">
    <vt:lpwstr/>
  </property>
  <property fmtid="{D5CDD505-2E9C-101B-9397-08002B2CF9AE}" pid="33" name="OrgUnitMail">
    <vt:lpwstr>info@isb.admin.ch</vt:lpwstr>
  </property>
  <property fmtid="{D5CDD505-2E9C-101B-9397-08002B2CF9AE}" pid="34" name="OrgUnitSekr">
    <vt:lpwstr/>
  </property>
  <property fmtid="{D5CDD505-2E9C-101B-9397-08002B2CF9AE}" pid="35" name="OrgUnitTel">
    <vt:lpwstr>+41 31 322 45 38</vt:lpwstr>
  </property>
  <property fmtid="{D5CDD505-2E9C-101B-9397-08002B2CF9AE}" pid="36" name="OurRefLabel">
    <vt:lpwstr>Unser Zeichen:</vt:lpwstr>
  </property>
  <property fmtid="{D5CDD505-2E9C-101B-9397-08002B2CF9AE}" pid="37" name="PostAdr">
    <vt:lpwstr>Schwarztorstrasse 59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Schwarztorstrasse 59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Mueller Willy ISB</vt:lpwstr>
  </property>
  <property fmtid="{D5CDD505-2E9C-101B-9397-08002B2CF9AE}" pid="64" name="UserFax">
    <vt:lpwstr>+41 58 46 24566</vt:lpwstr>
  </property>
  <property fmtid="{D5CDD505-2E9C-101B-9397-08002B2CF9AE}" pid="65" name="UserFunktion">
    <vt:lpwstr>Unternehmensarchitekt (Schwerpunkt Anwendungsarchitekturen)</vt:lpwstr>
  </property>
  <property fmtid="{D5CDD505-2E9C-101B-9397-08002B2CF9AE}" pid="66" name="UserKuerzel">
    <vt:lpwstr>muw</vt:lpwstr>
  </property>
  <property fmtid="{D5CDD505-2E9C-101B-9397-08002B2CF9AE}" pid="67" name="UserMailAdr">
    <vt:lpwstr>Willy.Mueller@ISB.admin.ch</vt:lpwstr>
  </property>
  <property fmtid="{D5CDD505-2E9C-101B-9397-08002B2CF9AE}" pid="68" name="UserName">
    <vt:lpwstr>Müller</vt:lpwstr>
  </property>
  <property fmtid="{D5CDD505-2E9C-101B-9397-08002B2CF9AE}" pid="69" name="UserTel">
    <vt:lpwstr>+41 58 46 59035</vt:lpwstr>
  </property>
  <property fmtid="{D5CDD505-2E9C-101B-9397-08002B2CF9AE}" pid="70" name="UserTitel">
    <vt:lpwstr/>
  </property>
  <property fmtid="{D5CDD505-2E9C-101B-9397-08002B2CF9AE}" pid="71" name="UserUID">
    <vt:lpwstr>U80707525</vt:lpwstr>
  </property>
  <property fmtid="{D5CDD505-2E9C-101B-9397-08002B2CF9AE}" pid="72" name="UserVorname">
    <vt:lpwstr>Willy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>a</vt:lpwstr>
  </property>
  <property fmtid="{D5CDD505-2E9C-101B-9397-08002B2CF9AE}" pid="76" name="EigUntertitel">
    <vt:lpwstr>a</vt:lpwstr>
  </property>
  <property fmtid="{D5CDD505-2E9C-101B-9397-08002B2CF9AE}" pid="77" name="Projektname">
    <vt:lpwstr>Projektname:</vt:lpwstr>
  </property>
  <property fmtid="{D5CDD505-2E9C-101B-9397-08002B2CF9AE}" pid="78" name="Projektnummer">
    <vt:lpwstr>Projektnummer:</vt:lpwstr>
  </property>
  <property fmtid="{D5CDD505-2E9C-101B-9397-08002B2CF9AE}" pid="79" name="Status">
    <vt:lpwstr>Status:</vt:lpwstr>
  </property>
  <property fmtid="{D5CDD505-2E9C-101B-9397-08002B2CF9AE}" pid="80" name="in_Arbeit">
    <vt:lpwstr>in Arbeit</vt:lpwstr>
  </property>
  <property fmtid="{D5CDD505-2E9C-101B-9397-08002B2CF9AE}" pid="81" name="in_Pruefung">
    <vt:lpwstr>in Prüfung</vt:lpwstr>
  </property>
  <property fmtid="{D5CDD505-2E9C-101B-9397-08002B2CF9AE}" pid="82" name="genehmigt">
    <vt:lpwstr>genehmigt zur Nutzung</vt:lpwstr>
  </property>
  <property fmtid="{D5CDD505-2E9C-101B-9397-08002B2CF9AE}" pid="83" name="Personenkreis">
    <vt:lpwstr>Beteiligter Personenkreis</vt:lpwstr>
  </property>
  <property fmtid="{D5CDD505-2E9C-101B-9397-08002B2CF9AE}" pid="84" name="Autor">
    <vt:lpwstr>Autor:</vt:lpwstr>
  </property>
  <property fmtid="{D5CDD505-2E9C-101B-9397-08002B2CF9AE}" pid="85" name="Bearbeitung">
    <vt:lpwstr>Bearbeitung:</vt:lpwstr>
  </property>
  <property fmtid="{D5CDD505-2E9C-101B-9397-08002B2CF9AE}" pid="86" name="Pruefung">
    <vt:lpwstr>Prüfung:</vt:lpwstr>
  </property>
  <property fmtid="{D5CDD505-2E9C-101B-9397-08002B2CF9AE}" pid="87" name="Genehmigung">
    <vt:lpwstr>Genehmigung:</vt:lpwstr>
  </property>
  <property fmtid="{D5CDD505-2E9C-101B-9397-08002B2CF9AE}" pid="88" name="Verteiler">
    <vt:lpwstr>Verteiler:</vt:lpwstr>
  </property>
  <property fmtid="{D5CDD505-2E9C-101B-9397-08002B2CF9AE}" pid="89" name="Kontrolle">
    <vt:lpwstr>Änderungskontrolle, Prüfung, Genehmigung</vt:lpwstr>
  </property>
  <property fmtid="{D5CDD505-2E9C-101B-9397-08002B2CF9AE}" pid="90" name="Wann">
    <vt:lpwstr>Wann:</vt:lpwstr>
  </property>
  <property fmtid="{D5CDD505-2E9C-101B-9397-08002B2CF9AE}" pid="91" name="Wer">
    <vt:lpwstr>Wer:</vt:lpwstr>
  </property>
  <property fmtid="{D5CDD505-2E9C-101B-9397-08002B2CF9AE}" pid="92" name="Beschreibung">
    <vt:lpwstr>Beschreibung:</vt:lpwstr>
  </property>
  <property fmtid="{D5CDD505-2E9C-101B-9397-08002B2CF9AE}" pid="93" name="Inhaltsverzeichnis">
    <vt:lpwstr>Inhaltsverzeichnis</vt:lpwstr>
  </property>
  <property fmtid="{D5CDD505-2E9C-101B-9397-08002B2CF9AE}" pid="94" name="Version">
    <vt:lpwstr>Version:</vt:lpwstr>
  </property>
  <property fmtid="{D5CDD505-2E9C-101B-9397-08002B2CF9AE}" pid="95" name="Amt2">
    <vt:lpwstr/>
  </property>
  <property fmtid="{D5CDD505-2E9C-101B-9397-08002B2CF9AE}" pid="96" name="Amt2Abk">
    <vt:lpwstr/>
  </property>
  <property fmtid="{D5CDD505-2E9C-101B-9397-08002B2CF9AE}" pid="97" name="Dep2Name">
    <vt:lpwstr/>
  </property>
  <property fmtid="{D5CDD505-2E9C-101B-9397-08002B2CF9AE}" pid="98" name="Dep2Abk">
    <vt:lpwstr/>
  </property>
  <property fmtid="{D5CDD505-2E9C-101B-9397-08002B2CF9AE}" pid="99" name="Amtbis">
    <vt:lpwstr/>
  </property>
  <property fmtid="{D5CDD505-2E9C-101B-9397-08002B2CF9AE}" pid="100" name="Amt2bis">
    <vt:lpwstr/>
  </property>
  <property fmtid="{D5CDD505-2E9C-101B-9397-08002B2CF9AE}" pid="101" name="DepNamebis">
    <vt:lpwstr/>
  </property>
  <property fmtid="{D5CDD505-2E9C-101B-9397-08002B2CF9AE}" pid="102" name="Dep2Namebis">
    <vt:lpwstr/>
  </property>
  <property fmtid="{D5CDD505-2E9C-101B-9397-08002B2CF9AE}" pid="103" name="FSC#COOELAK@1.1001:Subject">
    <vt:lpwstr/>
  </property>
  <property fmtid="{D5CDD505-2E9C-101B-9397-08002B2CF9AE}" pid="104" name="FSC#COOELAK@1.1001:FileReference">
    <vt:lpwstr>38-00002</vt:lpwstr>
  </property>
  <property fmtid="{D5CDD505-2E9C-101B-9397-08002B2CF9AE}" pid="105" name="FSC#COOELAK@1.1001:FileRefYear">
    <vt:lpwstr>2016</vt:lpwstr>
  </property>
  <property fmtid="{D5CDD505-2E9C-101B-9397-08002B2CF9AE}" pid="106" name="FSC#COOELAK@1.1001:FileRefOrdinal">
    <vt:lpwstr>2</vt:lpwstr>
  </property>
  <property fmtid="{D5CDD505-2E9C-101B-9397-08002B2CF9AE}" pid="107" name="FSC#COOELAK@1.1001:FileRefOU">
    <vt:lpwstr>PS</vt:lpwstr>
  </property>
  <property fmtid="{D5CDD505-2E9C-101B-9397-08002B2CF9AE}" pid="108" name="FSC#COOELAK@1.1001:Organization">
    <vt:lpwstr/>
  </property>
  <property fmtid="{D5CDD505-2E9C-101B-9397-08002B2CF9AE}" pid="109" name="FSC#COOELAK@1.1001:Owner">
    <vt:lpwstr/>
  </property>
  <property fmtid="{D5CDD505-2E9C-101B-9397-08002B2CF9AE}" pid="110" name="FSC#COOELAK@1.1001:OwnerExtension">
    <vt:lpwstr/>
  </property>
  <property fmtid="{D5CDD505-2E9C-101B-9397-08002B2CF9AE}" pid="111" name="FSC#COOELAK@1.1001:OwnerFaxExtension">
    <vt:lpwstr/>
  </property>
  <property fmtid="{D5CDD505-2E9C-101B-9397-08002B2CF9AE}" pid="112" name="FSC#COOELAK@1.1001:DispatchedBy">
    <vt:lpwstr/>
  </property>
  <property fmtid="{D5CDD505-2E9C-101B-9397-08002B2CF9AE}" pid="113" name="FSC#COOELAK@1.1001:DispatchedAt">
    <vt:lpwstr/>
  </property>
  <property fmtid="{D5CDD505-2E9C-101B-9397-08002B2CF9AE}" pid="114" name="FSC#COOELAK@1.1001:ApprovedBy">
    <vt:lpwstr/>
  </property>
  <property fmtid="{D5CDD505-2E9C-101B-9397-08002B2CF9AE}" pid="115" name="FSC#COOELAK@1.1001:ApprovedAt">
    <vt:lpwstr>30.08.2018</vt:lpwstr>
  </property>
  <property fmtid="{D5CDD505-2E9C-101B-9397-08002B2CF9AE}" pid="116" name="FSC#COOELAK@1.1001:Department">
    <vt:lpwstr>IKT-Planung und -Steuerung</vt:lpwstr>
  </property>
  <property fmtid="{D5CDD505-2E9C-101B-9397-08002B2CF9AE}" pid="117" name="FSC#COOELAK@1.1001:CreatedAt">
    <vt:lpwstr>19.02.2018</vt:lpwstr>
  </property>
  <property fmtid="{D5CDD505-2E9C-101B-9397-08002B2CF9AE}" pid="118" name="FSC#COOELAK@1.1001:OU">
    <vt:lpwstr>IKT-Planung und -Steuerung</vt:lpwstr>
  </property>
  <property fmtid="{D5CDD505-2E9C-101B-9397-08002B2CF9AE}" pid="119" name="FSC#COOELAK@1.1001:Priority">
    <vt:lpwstr> ()</vt:lpwstr>
  </property>
  <property fmtid="{D5CDD505-2E9C-101B-9397-08002B2CF9AE}" pid="120" name="FSC#COOELAK@1.1001:ObjBarCode">
    <vt:lpwstr>*COO.2114.102.5.340136*</vt:lpwstr>
  </property>
  <property fmtid="{D5CDD505-2E9C-101B-9397-08002B2CF9AE}" pid="121" name="FSC#COOELAK@1.1001:RefBarCode">
    <vt:lpwstr>*COO.2114.102.6.158635*</vt:lpwstr>
  </property>
  <property fmtid="{D5CDD505-2E9C-101B-9397-08002B2CF9AE}" pid="122" name="FSC#COOELAK@1.1001:FileRefBarCode">
    <vt:lpwstr>*38-00002*</vt:lpwstr>
  </property>
  <property fmtid="{D5CDD505-2E9C-101B-9397-08002B2CF9AE}" pid="123" name="FSC#COOELAK@1.1001:ExternalRef">
    <vt:lpwstr/>
  </property>
  <property fmtid="{D5CDD505-2E9C-101B-9397-08002B2CF9AE}" pid="124" name="FSC#COOELAK@1.1001:IncomingNumber">
    <vt:lpwstr/>
  </property>
  <property fmtid="{D5CDD505-2E9C-101B-9397-08002B2CF9AE}" pid="125" name="FSC#COOELAK@1.1001:IncomingSubject">
    <vt:lpwstr/>
  </property>
  <property fmtid="{D5CDD505-2E9C-101B-9397-08002B2CF9AE}" pid="126" name="FSC#COOELAK@1.1001:ProcessResponsible">
    <vt:lpwstr/>
  </property>
  <property fmtid="{D5CDD505-2E9C-101B-9397-08002B2CF9AE}" pid="127" name="FSC#COOELAK@1.1001:ProcessResponsiblePhone">
    <vt:lpwstr/>
  </property>
  <property fmtid="{D5CDD505-2E9C-101B-9397-08002B2CF9AE}" pid="128" name="FSC#COOELAK@1.1001:ProcessResponsibleMail">
    <vt:lpwstr/>
  </property>
  <property fmtid="{D5CDD505-2E9C-101B-9397-08002B2CF9AE}" pid="129" name="FSC#COOELAK@1.1001:ProcessResponsibleFax">
    <vt:lpwstr/>
  </property>
  <property fmtid="{D5CDD505-2E9C-101B-9397-08002B2CF9AE}" pid="130" name="FSC#COOELAK@1.1001:ApproverFirstName">
    <vt:lpwstr/>
  </property>
  <property fmtid="{D5CDD505-2E9C-101B-9397-08002B2CF9AE}" pid="131" name="FSC#COOELAK@1.1001:ApproverSurName">
    <vt:lpwstr/>
  </property>
  <property fmtid="{D5CDD505-2E9C-101B-9397-08002B2CF9AE}" pid="132" name="FSC#COOELAK@1.1001:ApproverTitle">
    <vt:lpwstr/>
  </property>
  <property fmtid="{D5CDD505-2E9C-101B-9397-08002B2CF9AE}" pid="133" name="FSC#COOELAK@1.1001:ExternalDate">
    <vt:lpwstr/>
  </property>
  <property fmtid="{D5CDD505-2E9C-101B-9397-08002B2CF9AE}" pid="134" name="FSC#COOELAK@1.1001:SettlementApprovedAt">
    <vt:lpwstr/>
  </property>
  <property fmtid="{D5CDD505-2E9C-101B-9397-08002B2CF9AE}" pid="135" name="FSC#COOELAK@1.1001:BaseNumber">
    <vt:lpwstr>38</vt:lpwstr>
  </property>
  <property fmtid="{D5CDD505-2E9C-101B-9397-08002B2CF9AE}" pid="136" name="FSC#COOELAK@1.1001:CurrentUserRolePos">
    <vt:lpwstr>Sachbearbeiter/in</vt:lpwstr>
  </property>
  <property fmtid="{D5CDD505-2E9C-101B-9397-08002B2CF9AE}" pid="137" name="FSC#COOELAK@1.1001:CurrentUserEmail">
    <vt:lpwstr/>
  </property>
  <property fmtid="{D5CDD505-2E9C-101B-9397-08002B2CF9AE}" pid="138" name="FSC#ELAKGOV@1.1001:PersonalSubjGender">
    <vt:lpwstr/>
  </property>
  <property fmtid="{D5CDD505-2E9C-101B-9397-08002B2CF9AE}" pid="139" name="FSC#ELAKGOV@1.1001:PersonalSubjFirstName">
    <vt:lpwstr/>
  </property>
  <property fmtid="{D5CDD505-2E9C-101B-9397-08002B2CF9AE}" pid="140" name="FSC#ELAKGOV@1.1001:PersonalSubjSurName">
    <vt:lpwstr/>
  </property>
  <property fmtid="{D5CDD505-2E9C-101B-9397-08002B2CF9AE}" pid="141" name="FSC#ELAKGOV@1.1001:PersonalSubjSalutation">
    <vt:lpwstr/>
  </property>
  <property fmtid="{D5CDD505-2E9C-101B-9397-08002B2CF9AE}" pid="142" name="FSC#ELAKGOV@1.1001:PersonalSubjAddress">
    <vt:lpwstr/>
  </property>
  <property fmtid="{D5CDD505-2E9C-101B-9397-08002B2CF9AE}" pid="143" name="FSC#ATSTATECFG@1.1001:Office">
    <vt:lpwstr/>
  </property>
  <property fmtid="{D5CDD505-2E9C-101B-9397-08002B2CF9AE}" pid="144" name="FSC#ATSTATECFG@1.1001:Agent">
    <vt:lpwstr/>
  </property>
  <property fmtid="{D5CDD505-2E9C-101B-9397-08002B2CF9AE}" pid="145" name="FSC#ATSTATECFG@1.1001:AgentPhone">
    <vt:lpwstr/>
  </property>
  <property fmtid="{D5CDD505-2E9C-101B-9397-08002B2CF9AE}" pid="146" name="FSC#ATSTATECFG@1.1001:DepartmentFax">
    <vt:lpwstr/>
  </property>
  <property fmtid="{D5CDD505-2E9C-101B-9397-08002B2CF9AE}" pid="147" name="FSC#ATSTATECFG@1.1001:DepartmentEmail">
    <vt:lpwstr/>
  </property>
  <property fmtid="{D5CDD505-2E9C-101B-9397-08002B2CF9AE}" pid="148" name="FSC#ATSTATECFG@1.1001:SubfileDate">
    <vt:lpwstr/>
  </property>
  <property fmtid="{D5CDD505-2E9C-101B-9397-08002B2CF9AE}" pid="149" name="FSC#ATSTATECFG@1.1001:SubfileSubject">
    <vt:lpwstr>P035_Beilage2-Vorlage-IKT-Vorgaben_141028_d (Kopie)</vt:lpwstr>
  </property>
  <property fmtid="{D5CDD505-2E9C-101B-9397-08002B2CF9AE}" pid="150" name="FSC#ATSTATECFG@1.1001:DepartmentZipCode">
    <vt:lpwstr/>
  </property>
  <property fmtid="{D5CDD505-2E9C-101B-9397-08002B2CF9AE}" pid="151" name="FSC#ATSTATECFG@1.1001:DepartmentCountry">
    <vt:lpwstr/>
  </property>
  <property fmtid="{D5CDD505-2E9C-101B-9397-08002B2CF9AE}" pid="152" name="FSC#ATSTATECFG@1.1001:DepartmentCity">
    <vt:lpwstr/>
  </property>
  <property fmtid="{D5CDD505-2E9C-101B-9397-08002B2CF9AE}" pid="153" name="FSC#ATSTATECFG@1.1001:DepartmentStreet">
    <vt:lpwstr/>
  </property>
  <property fmtid="{D5CDD505-2E9C-101B-9397-08002B2CF9AE}" pid="154" name="FSC#ATSTATECFG@1.1001:DepartmentDVR">
    <vt:lpwstr/>
  </property>
  <property fmtid="{D5CDD505-2E9C-101B-9397-08002B2CF9AE}" pid="155" name="FSC#ATSTATECFG@1.1001:DepartmentUID">
    <vt:lpwstr/>
  </property>
  <property fmtid="{D5CDD505-2E9C-101B-9397-08002B2CF9AE}" pid="156" name="FSC#ATSTATECFG@1.1001:SubfileReference">
    <vt:lpwstr>38-00002/00110</vt:lpwstr>
  </property>
  <property fmtid="{D5CDD505-2E9C-101B-9397-08002B2CF9AE}" pid="157" name="FSC#ATSTATECFG@1.1001:Clause">
    <vt:lpwstr/>
  </property>
  <property fmtid="{D5CDD505-2E9C-101B-9397-08002B2CF9AE}" pid="158" name="FSC#ATSTATECFG@1.1001:ApprovedSignature">
    <vt:lpwstr/>
  </property>
  <property fmtid="{D5CDD505-2E9C-101B-9397-08002B2CF9AE}" pid="159" name="FSC#ATSTATECFG@1.1001:BankAccount">
    <vt:lpwstr/>
  </property>
  <property fmtid="{D5CDD505-2E9C-101B-9397-08002B2CF9AE}" pid="160" name="FSC#ATSTATECFG@1.1001:BankAccountOwner">
    <vt:lpwstr/>
  </property>
  <property fmtid="{D5CDD505-2E9C-101B-9397-08002B2CF9AE}" pid="161" name="FSC#ATSTATECFG@1.1001:BankInstitute">
    <vt:lpwstr/>
  </property>
  <property fmtid="{D5CDD505-2E9C-101B-9397-08002B2CF9AE}" pid="162" name="FSC#ATSTATECFG@1.1001:BankAccountID">
    <vt:lpwstr/>
  </property>
  <property fmtid="{D5CDD505-2E9C-101B-9397-08002B2CF9AE}" pid="163" name="FSC#ATSTATECFG@1.1001:BankAccountIBAN">
    <vt:lpwstr/>
  </property>
  <property fmtid="{D5CDD505-2E9C-101B-9397-08002B2CF9AE}" pid="164" name="FSC#ATSTATECFG@1.1001:BankAccountBIC">
    <vt:lpwstr/>
  </property>
  <property fmtid="{D5CDD505-2E9C-101B-9397-08002B2CF9AE}" pid="165" name="FSC#ATSTATECFG@1.1001:BankName">
    <vt:lpwstr/>
  </property>
  <property fmtid="{D5CDD505-2E9C-101B-9397-08002B2CF9AE}" pid="166" name="FSC#CCAPRECONFIG@15.1001:AddrAnrede">
    <vt:lpwstr/>
  </property>
  <property fmtid="{D5CDD505-2E9C-101B-9397-08002B2CF9AE}" pid="167" name="FSC#CCAPRECONFIG@15.1001:AddrTitel">
    <vt:lpwstr/>
  </property>
  <property fmtid="{D5CDD505-2E9C-101B-9397-08002B2CF9AE}" pid="168" name="FSC#CCAPRECONFIG@15.1001:AddrNachgestellter_Titel">
    <vt:lpwstr/>
  </property>
  <property fmtid="{D5CDD505-2E9C-101B-9397-08002B2CF9AE}" pid="169" name="FSC#CCAPRECONFIG@15.1001:AddrVorname">
    <vt:lpwstr/>
  </property>
  <property fmtid="{D5CDD505-2E9C-101B-9397-08002B2CF9AE}" pid="170" name="FSC#CCAPRECONFIG@15.1001:AddrNachname">
    <vt:lpwstr/>
  </property>
  <property fmtid="{D5CDD505-2E9C-101B-9397-08002B2CF9AE}" pid="171" name="FSC#CCAPRECONFIG@15.1001:AddrzH">
    <vt:lpwstr/>
  </property>
  <property fmtid="{D5CDD505-2E9C-101B-9397-08002B2CF9AE}" pid="172" name="FSC#CCAPRECONFIG@15.1001:AddrGeschlecht">
    <vt:lpwstr/>
  </property>
  <property fmtid="{D5CDD505-2E9C-101B-9397-08002B2CF9AE}" pid="173" name="FSC#CCAPRECONFIG@15.1001:AddrStrasse">
    <vt:lpwstr/>
  </property>
  <property fmtid="{D5CDD505-2E9C-101B-9397-08002B2CF9AE}" pid="174" name="FSC#CCAPRECONFIG@15.1001:AddrHausnummer">
    <vt:lpwstr/>
  </property>
  <property fmtid="{D5CDD505-2E9C-101B-9397-08002B2CF9AE}" pid="175" name="FSC#CCAPRECONFIG@15.1001:AddrStiege">
    <vt:lpwstr/>
  </property>
  <property fmtid="{D5CDD505-2E9C-101B-9397-08002B2CF9AE}" pid="176" name="FSC#CCAPRECONFIG@15.1001:AddrTuer">
    <vt:lpwstr/>
  </property>
  <property fmtid="{D5CDD505-2E9C-101B-9397-08002B2CF9AE}" pid="177" name="FSC#CCAPRECONFIG@15.1001:AddrPostfach">
    <vt:lpwstr/>
  </property>
  <property fmtid="{D5CDD505-2E9C-101B-9397-08002B2CF9AE}" pid="178" name="FSC#CCAPRECONFIG@15.1001:AddrPostleitzahl">
    <vt:lpwstr/>
  </property>
  <property fmtid="{D5CDD505-2E9C-101B-9397-08002B2CF9AE}" pid="179" name="FSC#CCAPRECONFIG@15.1001:AddrOrt">
    <vt:lpwstr/>
  </property>
  <property fmtid="{D5CDD505-2E9C-101B-9397-08002B2CF9AE}" pid="180" name="FSC#CCAPRECONFIG@15.1001:AddrLand">
    <vt:lpwstr/>
  </property>
  <property fmtid="{D5CDD505-2E9C-101B-9397-08002B2CF9AE}" pid="181" name="FSC#CCAPRECONFIG@15.1001:AddrEmail">
    <vt:lpwstr/>
  </property>
  <property fmtid="{D5CDD505-2E9C-101B-9397-08002B2CF9AE}" pid="182" name="FSC#CCAPRECONFIG@15.1001:AddrAdresse">
    <vt:lpwstr/>
  </property>
  <property fmtid="{D5CDD505-2E9C-101B-9397-08002B2CF9AE}" pid="183" name="FSC#CCAPRECONFIG@15.1001:AddrFax">
    <vt:lpwstr/>
  </property>
  <property fmtid="{D5CDD505-2E9C-101B-9397-08002B2CF9AE}" pid="184" name="FSC#CCAPRECONFIG@15.1001:AddrOrganisationsname">
    <vt:lpwstr/>
  </property>
  <property fmtid="{D5CDD505-2E9C-101B-9397-08002B2CF9AE}" pid="185" name="FSC#CCAPRECONFIG@15.1001:AddrOrganisationskurzname">
    <vt:lpwstr/>
  </property>
  <property fmtid="{D5CDD505-2E9C-101B-9397-08002B2CF9AE}" pid="186" name="FSC#CCAPRECONFIG@15.1001:AddrAbschriftsbemerkung">
    <vt:lpwstr/>
  </property>
  <property fmtid="{D5CDD505-2E9C-101B-9397-08002B2CF9AE}" pid="187" name="FSC#CCAPRECONFIG@15.1001:AddrName_Zeile_2">
    <vt:lpwstr/>
  </property>
  <property fmtid="{D5CDD505-2E9C-101B-9397-08002B2CF9AE}" pid="188" name="FSC#CCAPRECONFIG@15.1001:AddrName_Zeile_3">
    <vt:lpwstr/>
  </property>
  <property fmtid="{D5CDD505-2E9C-101B-9397-08002B2CF9AE}" pid="189" name="FSC#CCAPRECONFIG@15.1001:AddrPostalischeAdresse">
    <vt:lpwstr/>
  </property>
  <property fmtid="{D5CDD505-2E9C-101B-9397-08002B2CF9AE}" pid="190" name="FSC#COOSYSTEM@1.1:Container">
    <vt:lpwstr>COO.2114.102.5.340136</vt:lpwstr>
  </property>
  <property fmtid="{D5CDD505-2E9C-101B-9397-08002B2CF9AE}" pid="191" name="FSC#FSCFOLIO@1.1001:docpropproject">
    <vt:lpwstr/>
  </property>
  <property fmtid="{D5CDD505-2E9C-101B-9397-08002B2CF9AE}" pid="192" name="ContentTypeId">
    <vt:lpwstr>0x010100DE6EBF7C8FAADE418474313025E59DA5</vt:lpwstr>
  </property>
</Properties>
</file>