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78FD" w14:textId="15219143" w:rsidR="00D228DD" w:rsidRPr="00F01CB4" w:rsidRDefault="00D228DD" w:rsidP="00A8102E">
      <w:pPr>
        <w:rPr>
          <w:rStyle w:val="KopfzeileArial"/>
          <w:vanish/>
        </w:rPr>
      </w:pPr>
    </w:p>
    <w:tbl>
      <w:tblPr>
        <w:tblW w:w="10801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5415"/>
        <w:gridCol w:w="5386"/>
      </w:tblGrid>
      <w:tr w:rsidR="00300354" w14:paraId="6253E65D" w14:textId="77777777" w:rsidTr="00B104C1">
        <w:trPr>
          <w:cantSplit/>
          <w:trHeight w:hRule="exact" w:val="1128"/>
        </w:trPr>
        <w:tc>
          <w:tcPr>
            <w:tcW w:w="5415" w:type="dxa"/>
          </w:tcPr>
          <w:p w14:paraId="0A1F803B" w14:textId="072A98DE" w:rsidR="00300354" w:rsidRDefault="00354A71" w:rsidP="00300354">
            <w:pPr>
              <w:pStyle w:val="Logo"/>
            </w:pPr>
            <w:r>
              <w:drawing>
                <wp:anchor distT="0" distB="0" distL="114300" distR="114300" simplePos="0" relativeHeight="251658242" behindDoc="1" locked="0" layoutInCell="1" allowOverlap="1" wp14:anchorId="2355B836" wp14:editId="574166BE">
                  <wp:simplePos x="0" y="0"/>
                  <wp:positionH relativeFrom="margin">
                    <wp:posOffset>115460</wp:posOffset>
                  </wp:positionH>
                  <wp:positionV relativeFrom="paragraph">
                    <wp:posOffset>414</wp:posOffset>
                  </wp:positionV>
                  <wp:extent cx="1984375" cy="483235"/>
                  <wp:effectExtent l="0" t="0" r="0" b="0"/>
                  <wp:wrapTight wrapText="bothSides">
                    <wp:wrapPolygon edited="0">
                      <wp:start x="0" y="0"/>
                      <wp:lineTo x="0" y="13624"/>
                      <wp:lineTo x="3525" y="13624"/>
                      <wp:lineTo x="3525" y="20436"/>
                      <wp:lineTo x="14930" y="20436"/>
                      <wp:lineTo x="15137" y="20436"/>
                      <wp:lineTo x="16796" y="14476"/>
                      <wp:lineTo x="16796" y="13624"/>
                      <wp:lineTo x="21358" y="5109"/>
                      <wp:lineTo x="21358" y="0"/>
                      <wp:lineTo x="0" y="0"/>
                    </wp:wrapPolygon>
                  </wp:wrapTight>
                  <wp:docPr id="193" name="Grafik 193" descr="Bundeslogo_RGB_pos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ndeslogo_RGB_pos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4518C53F" w14:textId="16C60C08" w:rsidR="00300354" w:rsidRPr="0031369A" w:rsidRDefault="00300354" w:rsidP="00602523">
            <w:pPr>
              <w:pStyle w:val="zzKopfFett"/>
            </w:pPr>
          </w:p>
        </w:tc>
      </w:tr>
    </w:tbl>
    <w:p w14:paraId="73667F06" w14:textId="7C7CB742" w:rsidR="000644BB" w:rsidRPr="00FB5521" w:rsidRDefault="00D54A7A" w:rsidP="000947AC">
      <w:pPr>
        <w:pStyle w:val="Titel"/>
        <w:pBdr>
          <w:top w:val="single" w:sz="4" w:space="1" w:color="auto"/>
        </w:pBdr>
        <w:spacing w:before="1440" w:after="480"/>
      </w:pPr>
      <w:r>
        <w:t>[Vorlage]</w:t>
      </w:r>
      <w:r>
        <w:br/>
      </w:r>
      <w:r w:rsidR="00983B8A">
        <w:t>Anbieterneutral</w:t>
      </w:r>
      <w:r w:rsidR="000A4CF7">
        <w:t>es Pflichtenheft für Abruf aus</w:t>
      </w:r>
      <w:r w:rsidR="00531BEF">
        <w:t xml:space="preserve"> der</w:t>
      </w:r>
      <w:r w:rsidR="000A4CF7">
        <w:t xml:space="preserve"> </w:t>
      </w:r>
    </w:p>
    <w:sdt>
      <w:sdtPr>
        <w:rPr>
          <w:rStyle w:val="TitelZchn"/>
          <w:b/>
        </w:rPr>
        <w:id w:val="-459501709"/>
        <w:lock w:val="contentLocked"/>
        <w:placeholder>
          <w:docPart w:val="DefaultPlaceholder_-1854013440"/>
        </w:placeholder>
        <w:group/>
      </w:sdtPr>
      <w:sdtEndPr>
        <w:rPr>
          <w:rStyle w:val="TitelZchn"/>
        </w:rPr>
      </w:sdtEndPr>
      <w:sdtContent>
        <w:sdt>
          <w:sdtPr>
            <w:rPr>
              <w:rStyle w:val="TitelZchn"/>
              <w:b/>
            </w:rPr>
            <w:id w:val="1261718987"/>
            <w:placeholder>
              <w:docPart w:val="26EEF01600CD40508286E7D1A795A6F2"/>
            </w:placeholder>
            <w:text/>
          </w:sdtPr>
          <w:sdtEndPr>
            <w:rPr>
              <w:rStyle w:val="Absatz-Standardschriftart"/>
              <w:b w:val="0"/>
              <w:sz w:val="32"/>
              <w:szCs w:val="32"/>
            </w:rPr>
          </w:sdtEndPr>
          <w:sdtContent>
            <w:p w14:paraId="780C0214" w14:textId="0AF26D56" w:rsidR="00330081" w:rsidRPr="00D54A7A" w:rsidRDefault="00986BD9" w:rsidP="00FB5521">
              <w:pPr>
                <w:pStyle w:val="Titel"/>
                <w:rPr>
                  <w:rStyle w:val="TitelZchn"/>
                  <w:b/>
                </w:rPr>
              </w:pPr>
              <w:r w:rsidRPr="00D54A7A">
                <w:rPr>
                  <w:rStyle w:val="TitelZchn"/>
                  <w:b/>
                </w:rPr>
                <w:t xml:space="preserve">WTO 20007 Public Clouds Bund </w:t>
              </w:r>
              <w:r w:rsidR="00D54A7A" w:rsidRPr="00D54A7A">
                <w:rPr>
                  <w:rStyle w:val="TitelZchn"/>
                  <w:b/>
                </w:rPr>
                <w:t xml:space="preserve">für </w:t>
              </w:r>
              <w:r w:rsidR="004B6A88">
                <w:rPr>
                  <w:rStyle w:val="TitelZchn"/>
                  <w:b/>
                </w:rPr>
                <w:t>[</w:t>
              </w:r>
              <w:r w:rsidR="00D54A7A" w:rsidRPr="00D54A7A">
                <w:rPr>
                  <w:rStyle w:val="TitelZchn"/>
                  <w:b/>
                </w:rPr>
                <w:t>VORHABEN</w:t>
              </w:r>
              <w:r w:rsidR="004B6A88">
                <w:rPr>
                  <w:rStyle w:val="TitelZchn"/>
                  <w:b/>
                </w:rPr>
                <w:t>]</w:t>
              </w:r>
            </w:p>
          </w:sdtContent>
        </w:sdt>
        <w:sdt>
          <w:sdtPr>
            <w:rPr>
              <w:rStyle w:val="TitelZchn"/>
              <w:b/>
            </w:rPr>
            <w:id w:val="-444461585"/>
            <w:placeholder>
              <w:docPart w:val="651186CC1A9C4305AE9F71591AB48804"/>
            </w:placeholder>
            <w:text/>
          </w:sdtPr>
          <w:sdtEndPr>
            <w:rPr>
              <w:rStyle w:val="TitelZchn"/>
            </w:rPr>
          </w:sdtEndPr>
          <w:sdtContent>
            <w:p w14:paraId="6A224343" w14:textId="2D4716EC" w:rsidR="0061544D" w:rsidRDefault="005E4973" w:rsidP="00D17767">
              <w:pPr>
                <w:pStyle w:val="Titel"/>
                <w:pBdr>
                  <w:bottom w:val="single" w:sz="4" w:space="1" w:color="auto"/>
                </w:pBdr>
                <w:spacing w:after="360"/>
                <w:rPr>
                  <w:rStyle w:val="TitelZchn"/>
                </w:rPr>
              </w:pPr>
              <w:r>
                <w:rPr>
                  <w:rStyle w:val="TitelZchn"/>
                  <w:b/>
                </w:rPr>
                <w:t xml:space="preserve"> </w:t>
              </w:r>
            </w:p>
          </w:sdtContent>
        </w:sdt>
      </w:sdtContent>
    </w:sdt>
    <w:p w14:paraId="7EF02592" w14:textId="3F857E93" w:rsidR="0093738D" w:rsidRDefault="00983B8A">
      <w:pPr>
        <w:spacing w:after="160" w:line="259" w:lineRule="auto"/>
      </w:pPr>
      <w:r>
        <w:t xml:space="preserve">Pflichtenheft für den Abruf von Leistungen bei </w:t>
      </w:r>
      <w:r w:rsidR="004B6A88">
        <w:t>den Zuschlagsempfängern</w:t>
      </w:r>
      <w:r>
        <w:t xml:space="preserve"> gemäss Vorgaben aus der Ausschreibung.</w:t>
      </w:r>
    </w:p>
    <w:p w14:paraId="7F8CDC90" w14:textId="77777777" w:rsidR="0093738D" w:rsidRDefault="0093738D">
      <w:pPr>
        <w:spacing w:after="160" w:line="259" w:lineRule="auto"/>
      </w:pPr>
    </w:p>
    <w:p w14:paraId="53F2E163" w14:textId="77777777" w:rsidR="0093738D" w:rsidRDefault="0093738D">
      <w:pPr>
        <w:spacing w:after="160" w:line="259" w:lineRule="auto"/>
      </w:pPr>
    </w:p>
    <w:p w14:paraId="132CF625" w14:textId="77777777" w:rsidR="0093738D" w:rsidRDefault="0093738D">
      <w:pPr>
        <w:spacing w:after="160" w:line="259" w:lineRule="auto"/>
      </w:pPr>
    </w:p>
    <w:p w14:paraId="6506D244" w14:textId="77777777" w:rsidR="0093738D" w:rsidRDefault="0093738D">
      <w:pPr>
        <w:spacing w:after="160" w:line="259" w:lineRule="auto"/>
      </w:pPr>
    </w:p>
    <w:tbl>
      <w:tblPr>
        <w:tblW w:w="9211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93738D" w:rsidRPr="00CC7BAF" w14:paraId="7D5F6367" w14:textId="77777777" w:rsidTr="00E62061">
        <w:trPr>
          <w:cantSplit/>
          <w:trHeight w:hRule="exact" w:val="125"/>
        </w:trPr>
        <w:tc>
          <w:tcPr>
            <w:tcW w:w="9211" w:type="dxa"/>
          </w:tcPr>
          <w:p w14:paraId="40C269BE" w14:textId="77777777" w:rsidR="0093738D" w:rsidRPr="00CC7BAF" w:rsidRDefault="0093738D" w:rsidP="00E62061"/>
        </w:tc>
      </w:tr>
    </w:tbl>
    <w:p w14:paraId="4F756E43" w14:textId="77777777" w:rsidR="0093738D" w:rsidRPr="00CC7BAF" w:rsidRDefault="0093738D" w:rsidP="0093738D">
      <w:pPr>
        <w:pStyle w:val="Verzeichnis1"/>
      </w:pPr>
      <w:r w:rsidRPr="00CC7BAF">
        <w:t>Änderungsverzeichnis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4111"/>
        <w:gridCol w:w="3005"/>
      </w:tblGrid>
      <w:tr w:rsidR="0093738D" w:rsidRPr="00CC7BAF" w14:paraId="22DA457F" w14:textId="77777777" w:rsidTr="00E62061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13E651" w14:textId="77777777" w:rsidR="0093738D" w:rsidRPr="00CC7BAF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 w:rsidRPr="00CC7BAF">
              <w:rPr>
                <w:rFonts w:eastAsia="Calibri"/>
                <w:sz w:val="16"/>
                <w:szCs w:val="20"/>
                <w:lang w:val="de-CH" w:eastAsia="en-US"/>
              </w:rPr>
              <w:t>Datum</w:t>
            </w:r>
            <w:r w:rsidRPr="00CC7BAF">
              <w:rPr>
                <w:rFonts w:eastAsia="Calibri"/>
                <w:sz w:val="16"/>
                <w:szCs w:val="20"/>
                <w:lang w:val="de-CH" w:eastAsia="en-US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779370" w14:textId="77777777" w:rsidR="0093738D" w:rsidRPr="00CC7BAF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 w:rsidRPr="00CC7BAF">
              <w:rPr>
                <w:rFonts w:eastAsia="Calibri"/>
                <w:sz w:val="16"/>
                <w:szCs w:val="20"/>
                <w:lang w:val="de-CH" w:eastAsia="en-US"/>
              </w:rPr>
              <w:t>Version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5FD347" w14:textId="77777777" w:rsidR="0093738D" w:rsidRPr="00CC7BAF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 w:rsidRPr="00CC7BAF">
              <w:rPr>
                <w:rFonts w:eastAsia="Calibri"/>
                <w:sz w:val="16"/>
                <w:szCs w:val="20"/>
                <w:lang w:val="de-CH" w:eastAsia="en-US"/>
              </w:rPr>
              <w:t>Änderung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392F58" w14:textId="77777777" w:rsidR="0093738D" w:rsidRPr="00CC7BAF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 w:rsidRPr="00CC7BAF">
              <w:rPr>
                <w:rFonts w:eastAsia="Calibri"/>
                <w:sz w:val="16"/>
                <w:szCs w:val="20"/>
                <w:lang w:val="de-CH" w:eastAsia="en-US"/>
              </w:rPr>
              <w:t>Autor</w:t>
            </w:r>
          </w:p>
        </w:tc>
      </w:tr>
      <w:tr w:rsidR="0093738D" w:rsidRPr="00602523" w14:paraId="104C3D94" w14:textId="77777777" w:rsidTr="00602523">
        <w:tc>
          <w:tcPr>
            <w:tcW w:w="1134" w:type="dxa"/>
            <w:shd w:val="clear" w:color="auto" w:fill="auto"/>
            <w:vAlign w:val="center"/>
          </w:tcPr>
          <w:p w14:paraId="2AA8DCCC" w14:textId="3FC012C3" w:rsidR="0093738D" w:rsidRPr="00602523" w:rsidRDefault="00865221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>
              <w:rPr>
                <w:rFonts w:eastAsia="Calibri"/>
                <w:sz w:val="16"/>
                <w:szCs w:val="20"/>
                <w:lang w:val="de-CH" w:eastAsia="en-US"/>
              </w:rPr>
              <w:t>26.08.2022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B58C6" w14:textId="08630DA4" w:rsidR="0093738D" w:rsidRPr="00602523" w:rsidRDefault="00865221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>
              <w:rPr>
                <w:rFonts w:eastAsia="Calibri"/>
                <w:sz w:val="16"/>
                <w:szCs w:val="20"/>
                <w:lang w:val="de-CH" w:eastAsia="en-US"/>
              </w:rPr>
              <w:t>0.1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F97587" w14:textId="645810E2" w:rsidR="0093738D" w:rsidRPr="00602523" w:rsidRDefault="00CE1ADA" w:rsidP="00CE1ADA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  <w:r>
              <w:rPr>
                <w:rFonts w:eastAsia="Calibri"/>
                <w:sz w:val="16"/>
                <w:szCs w:val="20"/>
                <w:lang w:val="de-CH" w:eastAsia="en-US"/>
              </w:rPr>
              <w:t>Vorlage als Hilfestellung für Ämter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51E8E77" w14:textId="62BEE521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</w:tr>
      <w:tr w:rsidR="0093738D" w:rsidRPr="00602523" w14:paraId="32FAFC07" w14:textId="77777777" w:rsidTr="00602523">
        <w:tc>
          <w:tcPr>
            <w:tcW w:w="1134" w:type="dxa"/>
            <w:shd w:val="clear" w:color="auto" w:fill="auto"/>
            <w:vAlign w:val="center"/>
          </w:tcPr>
          <w:p w14:paraId="57E32224" w14:textId="77777777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A1B4F1" w14:textId="77777777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A750AD" w14:textId="50691481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2CECF7E" w14:textId="77777777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</w:tr>
      <w:tr w:rsidR="0093738D" w:rsidRPr="00CC7BAF" w14:paraId="021CF09C" w14:textId="77777777" w:rsidTr="00602523">
        <w:tc>
          <w:tcPr>
            <w:tcW w:w="1134" w:type="dxa"/>
            <w:shd w:val="clear" w:color="auto" w:fill="auto"/>
            <w:vAlign w:val="center"/>
          </w:tcPr>
          <w:p w14:paraId="61A3578E" w14:textId="77777777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62D992" w14:textId="77777777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41A0F6" w14:textId="6A4479D1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1C8DEED" w14:textId="77777777" w:rsidR="0093738D" w:rsidRPr="00602523" w:rsidRDefault="0093738D" w:rsidP="00E62061">
            <w:pPr>
              <w:pStyle w:val="TextCDB"/>
              <w:spacing w:before="40" w:after="40"/>
              <w:rPr>
                <w:rFonts w:eastAsia="Calibri"/>
                <w:sz w:val="16"/>
                <w:szCs w:val="20"/>
                <w:lang w:val="de-CH" w:eastAsia="en-US"/>
              </w:rPr>
            </w:pPr>
          </w:p>
        </w:tc>
      </w:tr>
    </w:tbl>
    <w:p w14:paraId="2B47413A" w14:textId="1283AC9F" w:rsidR="0093738D" w:rsidRDefault="0093738D" w:rsidP="0093738D"/>
    <w:p w14:paraId="60820077" w14:textId="29CD490C" w:rsidR="00986BD9" w:rsidRDefault="00986BD9" w:rsidP="0093738D"/>
    <w:p w14:paraId="43781D43" w14:textId="799C3587" w:rsidR="00986BD9" w:rsidRDefault="00986BD9" w:rsidP="0093738D"/>
    <w:p w14:paraId="184D46B6" w14:textId="279F6925" w:rsidR="00986BD9" w:rsidRDefault="004B6A88" w:rsidP="00986BD9">
      <w:pPr>
        <w:rPr>
          <w:b/>
        </w:rPr>
      </w:pPr>
      <w:r>
        <w:rPr>
          <w:b/>
        </w:rPr>
        <w:t>Vorhaben: Vorhabenname</w:t>
      </w:r>
      <w:r>
        <w:rPr>
          <w:b/>
        </w:rPr>
        <w:br/>
      </w:r>
      <w:r w:rsidR="00986BD9">
        <w:rPr>
          <w:b/>
        </w:rPr>
        <w:t xml:space="preserve">Bedarfsstelle: </w:t>
      </w:r>
      <w:r>
        <w:rPr>
          <w:b/>
        </w:rPr>
        <w:t>Amt</w:t>
      </w:r>
    </w:p>
    <w:p w14:paraId="78BE6457" w14:textId="4CA3898E" w:rsidR="00986BD9" w:rsidRDefault="00531BEF" w:rsidP="00986BD9">
      <w:pPr>
        <w:rPr>
          <w:b/>
        </w:rPr>
      </w:pPr>
      <w:r>
        <w:rPr>
          <w:b/>
        </w:rPr>
        <w:t>A</w:t>
      </w:r>
      <w:r w:rsidR="00614ADF">
        <w:rPr>
          <w:b/>
        </w:rPr>
        <w:t>ngebotserstellung</w:t>
      </w:r>
      <w:r w:rsidR="00986BD9">
        <w:rPr>
          <w:b/>
        </w:rPr>
        <w:t xml:space="preserve">: </w:t>
      </w:r>
      <w:r w:rsidR="00614ADF">
        <w:rPr>
          <w:b/>
        </w:rPr>
        <w:t>Angebotsteam</w:t>
      </w:r>
    </w:p>
    <w:p w14:paraId="6A89DB9C" w14:textId="36A29418" w:rsidR="00614ADF" w:rsidRDefault="00614ADF" w:rsidP="00986BD9">
      <w:pPr>
        <w:rPr>
          <w:b/>
        </w:rPr>
      </w:pPr>
      <w:r>
        <w:rPr>
          <w:b/>
        </w:rPr>
        <w:t>Evaluation: Evaluationsteam</w:t>
      </w:r>
    </w:p>
    <w:p w14:paraId="121ADC90" w14:textId="6A0E6818" w:rsidR="00614ADF" w:rsidRDefault="00614ADF" w:rsidP="00986BD9">
      <w:pPr>
        <w:rPr>
          <w:b/>
        </w:rPr>
      </w:pPr>
      <w:r>
        <w:rPr>
          <w:b/>
        </w:rPr>
        <w:t>Freigabe: Generalsekretariat des Departements</w:t>
      </w:r>
    </w:p>
    <w:p w14:paraId="0C5964B7" w14:textId="77777777" w:rsidR="00531BEF" w:rsidRDefault="00531BEF" w:rsidP="00986BD9"/>
    <w:p w14:paraId="252669A7" w14:textId="3DCFB95C" w:rsidR="00A8102E" w:rsidRDefault="00A8102E">
      <w:pPr>
        <w:spacing w:after="160" w:line="259" w:lineRule="auto"/>
      </w:pPr>
      <w:r>
        <w:br w:type="page"/>
      </w:r>
    </w:p>
    <w:bookmarkStart w:id="0" w:name="_Toc378084440" w:displacedByCustomXml="next"/>
    <w:bookmarkStart w:id="1" w:name="_Toc489014153" w:displacedByCustomXml="next"/>
    <w:sdt>
      <w:sdtPr>
        <w:rPr>
          <w:rFonts w:eastAsiaTheme="minorHAnsi" w:cs="Arial"/>
          <w:b w:val="0"/>
          <w:spacing w:val="0"/>
          <w:kern w:val="0"/>
          <w:sz w:val="20"/>
          <w:szCs w:val="22"/>
          <w:lang w:val="de-DE" w:eastAsia="en-US"/>
        </w:rPr>
        <w:id w:val="-17035414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13D156D" w14:textId="6131C411" w:rsidR="0093738D" w:rsidRDefault="0093738D" w:rsidP="0093738D">
          <w:pPr>
            <w:pStyle w:val="Inhaltsverzeichnisberschrift"/>
            <w:numPr>
              <w:ilvl w:val="0"/>
              <w:numId w:val="0"/>
            </w:numPr>
          </w:pPr>
          <w:r>
            <w:rPr>
              <w:lang w:val="de-DE"/>
            </w:rPr>
            <w:t>Inhalt</w:t>
          </w:r>
        </w:p>
        <w:p w14:paraId="04141E45" w14:textId="2BCE871A" w:rsidR="00865221" w:rsidRDefault="0093738D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404979" w:history="1">
            <w:r w:rsidR="00865221" w:rsidRPr="00963FB4">
              <w:rPr>
                <w:rStyle w:val="Hyperlink"/>
                <w:noProof/>
              </w:rPr>
              <w:t>1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Begriffe und Abkürzungen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_Toc112404979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3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2D9EF32" w14:textId="19363CFD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4980" w:history="1">
            <w:r w:rsidR="00865221" w:rsidRPr="00963FB4">
              <w:rPr>
                <w:rStyle w:val="Hyperlink"/>
                <w:noProof/>
              </w:rPr>
              <w:t>2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Einleitung, Zweck des Dokuments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_Toc112404980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4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4DBA187F" w14:textId="57326F13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1" w:history="1">
            <w:r w:rsidR="00865221" w:rsidRPr="00963FB4">
              <w:rPr>
                <w:rStyle w:val="Hyperlink"/>
                <w:noProof/>
              </w:rPr>
              <w:t>2.1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Bezugsregelung (gemäss Ausschreibung WTO20007)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_Toc112404981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4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774A96FA" w14:textId="7E9BFF25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2" w:history="1">
            <w:r w:rsidR="00865221" w:rsidRPr="00963FB4">
              <w:rPr>
                <w:rStyle w:val="Hyperlink"/>
                <w:noProof/>
              </w:rPr>
              <w:t>2.2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Ablauf des Abrufverfahrens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_Toc112404982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4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038EE2AB" w14:textId="3F42F02B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3" w:history="1">
            <w:r w:rsidR="00865221" w:rsidRPr="00963FB4">
              <w:rPr>
                <w:rStyle w:val="Hyperlink"/>
                <w:noProof/>
              </w:rPr>
              <w:t>2.2.1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Anbieterneutrales Pflichtenheft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_Toc112404983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4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B9A78B0" w14:textId="44B00140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4" w:history="1">
            <w:r w:rsidR="00865221" w:rsidRPr="00963FB4">
              <w:rPr>
                <w:rStyle w:val="Hyperlink"/>
                <w:noProof/>
              </w:rPr>
              <w:t>2.2.2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Angebotserstellung (Konfiguration)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_Toc112404984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014C51E" w14:textId="0EF082F5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5" w:history="1">
            <w:r w:rsidR="00865221" w:rsidRPr="00963FB4">
              <w:rPr>
                <w:rStyle w:val="Hyperlink"/>
                <w:noProof/>
              </w:rPr>
              <w:t>2.2.3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Evaluationsbericht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_Toc112404985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07DAC6D3" w14:textId="27E9B7E0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6" w:history="1">
            <w:r w:rsidR="00865221" w:rsidRPr="00963FB4">
              <w:rPr>
                <w:rStyle w:val="Hyperlink"/>
                <w:noProof/>
              </w:rPr>
              <w:t>2.2.4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Zeitlicher Ablauf des Abrufs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_Toc112404986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6F0A4598" w14:textId="4B1214BD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7" w:history="1">
            <w:r w:rsidR="00865221" w:rsidRPr="00963FB4">
              <w:rPr>
                <w:rStyle w:val="Hyperlink"/>
                <w:noProof/>
              </w:rPr>
              <w:t>2.2.5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Formvorschriften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_Toc112404987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781CDA37" w14:textId="632E38C7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4988" w:history="1">
            <w:r w:rsidR="00865221" w:rsidRPr="00963FB4">
              <w:rPr>
                <w:rStyle w:val="Hyperlink"/>
                <w:noProof/>
              </w:rPr>
              <w:t>3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Ausgangslage und Beschreibung des Abrufgegenstandes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_Toc112404988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05EC75E2" w14:textId="2D2D28C1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89" w:history="1">
            <w:r w:rsidR="00865221" w:rsidRPr="00963FB4">
              <w:rPr>
                <w:rStyle w:val="Hyperlink"/>
                <w:noProof/>
              </w:rPr>
              <w:t>3.1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Kurzinformation zum Amt / Gesetzlicher Auftrag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_Toc112404989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5B7302FE" w14:textId="3529E118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90" w:history="1">
            <w:r w:rsidR="00865221" w:rsidRPr="00963FB4">
              <w:rPr>
                <w:rStyle w:val="Hyperlink"/>
                <w:noProof/>
              </w:rPr>
              <w:t>3.2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Ausgangslage Vorhaben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_Toc112404990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6646A456" w14:textId="02FE58B5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91" w:history="1">
            <w:r w:rsidR="00865221" w:rsidRPr="00963FB4">
              <w:rPr>
                <w:rStyle w:val="Hyperlink"/>
                <w:noProof/>
              </w:rPr>
              <w:t>3.2.1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Mengengerüst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_Toc112404991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5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3F1B5DD2" w14:textId="11ED1F2F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92" w:history="1">
            <w:r w:rsidR="00865221" w:rsidRPr="00963FB4">
              <w:rPr>
                <w:rStyle w:val="Hyperlink"/>
                <w:noProof/>
              </w:rPr>
              <w:t>3.2.2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Soll Zustand (Im Sinne von übergeordneten Anforderungen)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_Toc112404992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7EB0E51" w14:textId="6499E009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93" w:history="1">
            <w:r w:rsidR="00865221" w:rsidRPr="00963FB4">
              <w:rPr>
                <w:rStyle w:val="Hyperlink"/>
                <w:noProof/>
              </w:rPr>
              <w:t>3.2.3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Beschaffungsgegenstand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_Toc112404993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2F9108C7" w14:textId="64199C8E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94" w:history="1">
            <w:r w:rsidR="00865221" w:rsidRPr="00963FB4">
              <w:rPr>
                <w:rStyle w:val="Hyperlink"/>
                <w:noProof/>
              </w:rPr>
              <w:t>3.2.4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Abgrenzung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_Toc112404994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6A0A7B7A" w14:textId="259D92F0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4995" w:history="1">
            <w:r w:rsidR="00865221" w:rsidRPr="00963FB4">
              <w:rPr>
                <w:rStyle w:val="Hyperlink"/>
                <w:noProof/>
              </w:rPr>
              <w:t>4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Risikobeurteilung (Datenschutz, Informationssicherheit, organisatorische, technische und vertragliche Massnahmen)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_Toc112404995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2F2FF893" w14:textId="3DE61490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4996" w:history="1">
            <w:r w:rsidR="00865221" w:rsidRPr="00963FB4">
              <w:rPr>
                <w:rStyle w:val="Hyperlink"/>
                <w:noProof/>
              </w:rPr>
              <w:t>5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Funktionale Anforderungen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_Toc112404996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5E5FDF8A" w14:textId="4F1A2BD3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4997" w:history="1">
            <w:r w:rsidR="00865221" w:rsidRPr="00963FB4">
              <w:rPr>
                <w:rStyle w:val="Hyperlink"/>
                <w:noProof/>
              </w:rPr>
              <w:t>6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High Level Solution Architektur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_Toc112404997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F0F9D8E" w14:textId="7D9B2AA6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4998" w:history="1">
            <w:r w:rsidR="00865221" w:rsidRPr="00963FB4">
              <w:rPr>
                <w:rStyle w:val="Hyperlink"/>
                <w:noProof/>
              </w:rPr>
              <w:t>7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Evaluationskriterien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_Toc112404998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351C240F" w14:textId="3D25AD8B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4999" w:history="1">
            <w:r w:rsidR="00865221" w:rsidRPr="00963FB4">
              <w:rPr>
                <w:rStyle w:val="Hyperlink"/>
                <w:noProof/>
              </w:rPr>
              <w:t>7.1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Technische Spezifikationen (Ausschlusskriterien; erfüllt, nicht erfüllt)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_Toc112404999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6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3A01444" w14:textId="3C17D018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5000" w:history="1">
            <w:r w:rsidR="00865221" w:rsidRPr="00963FB4">
              <w:rPr>
                <w:rStyle w:val="Hyperlink"/>
                <w:rFonts w:eastAsia="Times"/>
                <w:noProof/>
                <w:lang w:val="de-DE" w:eastAsia="de-CH"/>
              </w:rPr>
              <w:t>7.2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rFonts w:eastAsia="Times"/>
                <w:noProof/>
                <w:lang w:val="de-DE" w:eastAsia="de-CH"/>
              </w:rPr>
              <w:t>Zuschlagskriterien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_Toc112405000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7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7F362CBF" w14:textId="5BFB8437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5001" w:history="1">
            <w:r w:rsidR="00865221" w:rsidRPr="00963FB4">
              <w:rPr>
                <w:rStyle w:val="Hyperlink"/>
                <w:noProof/>
              </w:rPr>
              <w:t>8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Evaluation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_Toc112405001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7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5C5F967E" w14:textId="1C623A11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5002" w:history="1">
            <w:r w:rsidR="00865221" w:rsidRPr="00963FB4">
              <w:rPr>
                <w:rStyle w:val="Hyperlink"/>
                <w:noProof/>
              </w:rPr>
              <w:t>8.1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Taxonomie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_Toc112405002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7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5A1D4A65" w14:textId="78472970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5003" w:history="1">
            <w:r w:rsidR="00865221" w:rsidRPr="00963FB4">
              <w:rPr>
                <w:rStyle w:val="Hyperlink"/>
                <w:noProof/>
              </w:rPr>
              <w:t>8.1.1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Bewertung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_Toc112405003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7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30BBF0BD" w14:textId="35197B60" w:rsidR="00865221" w:rsidRDefault="0036288E">
          <w:pPr>
            <w:pStyle w:val="Verzeichnis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5004" w:history="1">
            <w:r w:rsidR="00865221" w:rsidRPr="00963FB4">
              <w:rPr>
                <w:rStyle w:val="Hyperlink"/>
                <w:noProof/>
              </w:rPr>
              <w:t>8.1.2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Bewertung der Preise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_Toc112405004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7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350F59A7" w14:textId="22D12A45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5005" w:history="1">
            <w:r w:rsidR="00865221" w:rsidRPr="00963FB4">
              <w:rPr>
                <w:rStyle w:val="Hyperlink"/>
                <w:noProof/>
              </w:rPr>
              <w:t>8.2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Berechnung Abrufsumme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_Toc112405005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8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28EF3117" w14:textId="07655D77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5006" w:history="1">
            <w:r w:rsidR="00865221" w:rsidRPr="00963FB4">
              <w:rPr>
                <w:rStyle w:val="Hyperlink"/>
                <w:noProof/>
              </w:rPr>
              <w:t>9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Freigabe des Pflichtenhefts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_Toc112405006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9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7B3AF586" w14:textId="62610925" w:rsidR="00865221" w:rsidRDefault="0036288E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12405007" w:history="1">
            <w:r w:rsidR="00865221" w:rsidRPr="00963FB4">
              <w:rPr>
                <w:rStyle w:val="Hyperlink"/>
                <w:noProof/>
              </w:rPr>
              <w:t>10</w:t>
            </w:r>
            <w:r w:rsidR="0086522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Anhänge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_Toc112405007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10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1FEA2266" w14:textId="17ED6128" w:rsidR="00865221" w:rsidRDefault="0036288E">
          <w:pPr>
            <w:pStyle w:val="Verzeichnis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12405008" w:history="1">
            <w:r w:rsidR="00865221" w:rsidRPr="00963FB4">
              <w:rPr>
                <w:rStyle w:val="Hyperlink"/>
                <w:noProof/>
              </w:rPr>
              <w:t>10.1</w:t>
            </w:r>
            <w:r w:rsidR="0086522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65221" w:rsidRPr="00963FB4">
              <w:rPr>
                <w:rStyle w:val="Hyperlink"/>
                <w:noProof/>
              </w:rPr>
              <w:t>Referenzierte Anhänge</w:t>
            </w:r>
            <w:r w:rsidR="00865221">
              <w:rPr>
                <w:noProof/>
                <w:webHidden/>
              </w:rPr>
              <w:tab/>
            </w:r>
            <w:r w:rsidR="00865221">
              <w:rPr>
                <w:noProof/>
                <w:webHidden/>
              </w:rPr>
              <w:fldChar w:fldCharType="begin"/>
            </w:r>
            <w:r w:rsidR="00865221">
              <w:rPr>
                <w:noProof/>
                <w:webHidden/>
              </w:rPr>
              <w:instrText xml:space="preserve"> PAGEREF _Toc112405008 \h </w:instrText>
            </w:r>
            <w:r w:rsidR="00865221">
              <w:rPr>
                <w:noProof/>
                <w:webHidden/>
              </w:rPr>
            </w:r>
            <w:r w:rsidR="00865221">
              <w:rPr>
                <w:noProof/>
                <w:webHidden/>
              </w:rPr>
              <w:fldChar w:fldCharType="separate"/>
            </w:r>
            <w:r w:rsidR="00865221">
              <w:rPr>
                <w:noProof/>
                <w:webHidden/>
              </w:rPr>
              <w:t>10</w:t>
            </w:r>
            <w:r w:rsidR="00865221">
              <w:rPr>
                <w:noProof/>
                <w:webHidden/>
              </w:rPr>
              <w:fldChar w:fldCharType="end"/>
            </w:r>
          </w:hyperlink>
        </w:p>
        <w:p w14:paraId="3F6BC6D9" w14:textId="44BC3A44" w:rsidR="0093738D" w:rsidRDefault="0093738D">
          <w:r>
            <w:rPr>
              <w:b/>
              <w:bCs/>
              <w:lang w:val="de-DE"/>
            </w:rPr>
            <w:fldChar w:fldCharType="end"/>
          </w:r>
        </w:p>
      </w:sdtContent>
    </w:sdt>
    <w:p w14:paraId="3343C710" w14:textId="3617FC31" w:rsidR="00746CBA" w:rsidRPr="00746CBA" w:rsidRDefault="00746CBA" w:rsidP="00746CBA">
      <w:pPr>
        <w:rPr>
          <w:b/>
          <w:bCs/>
          <w:lang w:val="de-DE"/>
        </w:rPr>
      </w:pPr>
      <w:r>
        <w:br w:type="page"/>
      </w:r>
    </w:p>
    <w:bookmarkStart w:id="2" w:name="_Toc112404979" w:displacedByCustomXml="next"/>
    <w:bookmarkStart w:id="3" w:name="_Toc111025254" w:displacedByCustomXml="next"/>
    <w:sdt>
      <w:sdtPr>
        <w:rPr>
          <w:rFonts w:eastAsiaTheme="minorHAnsi" w:cs="Arial"/>
          <w:b w:val="0"/>
          <w:spacing w:val="0"/>
          <w:kern w:val="0"/>
          <w:sz w:val="20"/>
          <w:szCs w:val="22"/>
        </w:rPr>
        <w:id w:val="489522798"/>
        <w:lock w:val="contentLocked"/>
        <w:placeholder>
          <w:docPart w:val="DefaultPlaceholder_-1854013440"/>
        </w:placeholder>
        <w:group/>
      </w:sdtPr>
      <w:sdtEndPr/>
      <w:sdtContent>
        <w:p w14:paraId="1CC0E947" w14:textId="7C316903" w:rsidR="00C81156" w:rsidRDefault="00C81156" w:rsidP="00C12344">
          <w:pPr>
            <w:pStyle w:val="berschrift10"/>
          </w:pPr>
          <w:r w:rsidRPr="00C81156">
            <w:t>Begriffe und Abkürzungen</w:t>
          </w:r>
          <w:bookmarkEnd w:id="3"/>
          <w:bookmarkEnd w:id="2"/>
          <w:bookmarkEnd w:id="1"/>
          <w:bookmarkEnd w:id="0"/>
        </w:p>
        <w:p w14:paraId="063AC216" w14:textId="5E72FBC4" w:rsidR="0028101E" w:rsidRDefault="00C81156" w:rsidP="00C81156">
          <w:pPr>
            <w:spacing w:after="120"/>
          </w:pPr>
          <w:r w:rsidRPr="00C81156">
            <w:t>Aus Gründen der einfachen Lesbarkeit wurde im ganzen Dokument die männliche Form erwähnt. Selbstverständlich sind dabei auch die weiblichen Personen mit einbezogen</w:t>
          </w:r>
          <w:r w:rsidR="00860EAA">
            <w:t>.</w:t>
          </w:r>
        </w:p>
      </w:sdtContent>
    </w:sdt>
    <w:tbl>
      <w:tblPr>
        <w:tblStyle w:val="Gitternetztabelle2"/>
        <w:tblW w:w="9096" w:type="dxa"/>
        <w:tblLayout w:type="fixed"/>
        <w:tblLook w:val="04A0" w:firstRow="1" w:lastRow="0" w:firstColumn="1" w:lastColumn="0" w:noHBand="0" w:noVBand="1"/>
      </w:tblPr>
      <w:tblGrid>
        <w:gridCol w:w="2547"/>
        <w:gridCol w:w="6549"/>
      </w:tblGrid>
      <w:tr w:rsidR="00746CBA" w14:paraId="79C46D3F" w14:textId="77777777" w:rsidTr="00C1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CF6DDB" w14:textId="77777777" w:rsidR="00746CBA" w:rsidRPr="00245F33" w:rsidRDefault="00746CBA" w:rsidP="00C17206">
            <w:r w:rsidRPr="00245F33">
              <w:t>Begrifflichkeiten</w:t>
            </w:r>
          </w:p>
        </w:tc>
        <w:tc>
          <w:tcPr>
            <w:tcW w:w="6549" w:type="dxa"/>
          </w:tcPr>
          <w:p w14:paraId="45B632B7" w14:textId="77777777" w:rsidR="00746CBA" w:rsidRPr="00245F33" w:rsidRDefault="00746CBA" w:rsidP="00C17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5F33">
              <w:t>Definition/Erklärung</w:t>
            </w:r>
          </w:p>
        </w:tc>
      </w:tr>
      <w:tr w:rsidR="00922324" w:rsidRPr="00A9565B" w14:paraId="1067B6F9" w14:textId="77777777" w:rsidTr="00C1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BE7C0F" w14:textId="2541AFF6" w:rsidR="00922324" w:rsidRPr="00C147C8" w:rsidRDefault="00811D3C" w:rsidP="00811D3C">
            <w:proofErr w:type="spellStart"/>
            <w:r>
              <w:t>IaaS</w:t>
            </w:r>
            <w:proofErr w:type="spellEnd"/>
            <w:r>
              <w:t xml:space="preserve"> </w:t>
            </w:r>
            <w:r w:rsidR="00922324">
              <w:t xml:space="preserve">/ </w:t>
            </w:r>
            <w:proofErr w:type="spellStart"/>
            <w:r w:rsidR="00922324">
              <w:t>PaaS</w:t>
            </w:r>
            <w:proofErr w:type="spellEnd"/>
          </w:p>
        </w:tc>
        <w:tc>
          <w:tcPr>
            <w:tcW w:w="6549" w:type="dxa"/>
          </w:tcPr>
          <w:p w14:paraId="0FAA395F" w14:textId="640830A7" w:rsidR="00922324" w:rsidRPr="00515CFF" w:rsidRDefault="00922324" w:rsidP="0092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15CFF">
              <w:rPr>
                <w:lang w:val="en-US"/>
              </w:rPr>
              <w:t>Infrastructure as a Service / Platform as a Service</w:t>
            </w:r>
          </w:p>
        </w:tc>
      </w:tr>
      <w:tr w:rsidR="00602523" w:rsidRPr="00E269FE" w14:paraId="728A0892" w14:textId="77777777" w:rsidTr="00CE3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EFECCB" w14:textId="695F7D77" w:rsidR="00602523" w:rsidRPr="00C147C8" w:rsidRDefault="00602523" w:rsidP="00CE3BDE">
            <w:r>
              <w:t>NIST</w:t>
            </w:r>
          </w:p>
        </w:tc>
        <w:tc>
          <w:tcPr>
            <w:tcW w:w="6549" w:type="dxa"/>
          </w:tcPr>
          <w:p w14:paraId="075C1479" w14:textId="032068D1" w:rsidR="00602523" w:rsidRPr="00602523" w:rsidRDefault="00602523" w:rsidP="00CE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237E0">
              <w:rPr>
                <w:lang w:val="en-US"/>
              </w:rPr>
              <w:t>National Institute of Standards and Technology</w:t>
            </w:r>
          </w:p>
        </w:tc>
      </w:tr>
      <w:tr w:rsidR="00602523" w:rsidRPr="00602523" w14:paraId="438C9DD5" w14:textId="77777777" w:rsidTr="00CE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3CCBB9" w14:textId="7B59C25E" w:rsidR="00602523" w:rsidRPr="00C147C8" w:rsidRDefault="00602523" w:rsidP="00CE3BDE">
            <w:r w:rsidRPr="00C147C8">
              <w:t>TS</w:t>
            </w:r>
          </w:p>
        </w:tc>
        <w:tc>
          <w:tcPr>
            <w:tcW w:w="6549" w:type="dxa"/>
          </w:tcPr>
          <w:p w14:paraId="566032E0" w14:textId="51D221EE" w:rsidR="00602523" w:rsidRPr="008237E0" w:rsidRDefault="00602523" w:rsidP="00CE3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007CC">
              <w:t>Technische Spezifikation</w:t>
            </w:r>
          </w:p>
        </w:tc>
      </w:tr>
      <w:tr w:rsidR="00602523" w14:paraId="21AF9C62" w14:textId="77777777" w:rsidTr="00CE3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C40109" w14:textId="31B43599" w:rsidR="00602523" w:rsidRPr="00C147C8" w:rsidRDefault="00602523" w:rsidP="00CE3BDE">
            <w:r w:rsidRPr="00C147C8">
              <w:t>WTO</w:t>
            </w:r>
          </w:p>
        </w:tc>
        <w:tc>
          <w:tcPr>
            <w:tcW w:w="6549" w:type="dxa"/>
          </w:tcPr>
          <w:p w14:paraId="0C688B2B" w14:textId="628FD10D" w:rsidR="00602523" w:rsidRPr="000007CC" w:rsidRDefault="00602523" w:rsidP="00CE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7CC">
              <w:t>World Trade Organisation</w:t>
            </w:r>
          </w:p>
        </w:tc>
      </w:tr>
      <w:tr w:rsidR="00602523" w14:paraId="56648713" w14:textId="77777777" w:rsidTr="00CE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A8AF1C" w14:textId="255B08F0" w:rsidR="00602523" w:rsidRPr="00C147C8" w:rsidRDefault="00602523" w:rsidP="00CE3BDE">
            <w:r>
              <w:t>ZK</w:t>
            </w:r>
          </w:p>
        </w:tc>
        <w:tc>
          <w:tcPr>
            <w:tcW w:w="6549" w:type="dxa"/>
          </w:tcPr>
          <w:p w14:paraId="4A5267CA" w14:textId="38D599E2" w:rsidR="00602523" w:rsidRPr="000007CC" w:rsidRDefault="00602523" w:rsidP="00CE3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Zuschlagskriterium</w:t>
            </w:r>
          </w:p>
        </w:tc>
      </w:tr>
      <w:tr w:rsidR="00602523" w14:paraId="20964E33" w14:textId="77777777" w:rsidTr="00CE3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9EC3CF" w14:textId="639BA41C" w:rsidR="00602523" w:rsidRPr="00C147C8" w:rsidRDefault="00602523" w:rsidP="00CE3BDE">
            <w:r>
              <w:t>CSP</w:t>
            </w:r>
          </w:p>
        </w:tc>
        <w:tc>
          <w:tcPr>
            <w:tcW w:w="6549" w:type="dxa"/>
          </w:tcPr>
          <w:p w14:paraId="0ACAC939" w14:textId="71C71F54" w:rsidR="00602523" w:rsidRPr="000007CC" w:rsidRDefault="00602523" w:rsidP="00CE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Cloud Service Provider</w:t>
            </w:r>
          </w:p>
        </w:tc>
      </w:tr>
      <w:tr w:rsidR="00602523" w14:paraId="4DE84D66" w14:textId="77777777" w:rsidTr="00CE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B404DE" w14:textId="7688E23A" w:rsidR="00602523" w:rsidRDefault="00602523" w:rsidP="00CE3BDE"/>
        </w:tc>
        <w:tc>
          <w:tcPr>
            <w:tcW w:w="6549" w:type="dxa"/>
          </w:tcPr>
          <w:p w14:paraId="702B7304" w14:textId="41445BF7" w:rsidR="00602523" w:rsidRDefault="00602523" w:rsidP="00CE3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EB0C10" w14:textId="43985464" w:rsidR="00203842" w:rsidRDefault="00354A71" w:rsidP="00354A71">
      <w:pPr>
        <w:pStyle w:val="Beschriftung"/>
      </w:pPr>
      <w:bookmarkStart w:id="4" w:name="_Toc497310182"/>
      <w:bookmarkStart w:id="5" w:name="_Toc497834301"/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 w:rsidR="0012166C">
        <w:rPr>
          <w:noProof/>
        </w:rPr>
        <w:t>1</w:t>
      </w:r>
      <w:r w:rsidR="002C37AF">
        <w:rPr>
          <w:noProof/>
        </w:rPr>
        <w:fldChar w:fldCharType="end"/>
      </w:r>
      <w:r>
        <w:t>: Abkürzungsverzeichnis</w:t>
      </w:r>
      <w:bookmarkEnd w:id="4"/>
      <w:bookmarkEnd w:id="5"/>
    </w:p>
    <w:p w14:paraId="15011014" w14:textId="61DE3ECD" w:rsidR="00A8102E" w:rsidRDefault="00A8102E">
      <w:pPr>
        <w:spacing w:after="160" w:line="259" w:lineRule="auto"/>
      </w:pPr>
      <w:r>
        <w:br w:type="page"/>
      </w:r>
    </w:p>
    <w:p w14:paraId="44A03EE2" w14:textId="4FD961F9" w:rsidR="000644BB" w:rsidRDefault="000644BB" w:rsidP="00C12344">
      <w:pPr>
        <w:pStyle w:val="berschrift10"/>
      </w:pPr>
      <w:bookmarkStart w:id="6" w:name="_Toc111025255"/>
      <w:bookmarkStart w:id="7" w:name="_Toc112404980"/>
      <w:r>
        <w:lastRenderedPageBreak/>
        <w:t xml:space="preserve">Einleitung, </w:t>
      </w:r>
      <w:r w:rsidRPr="003D4976">
        <w:t>Zweck</w:t>
      </w:r>
      <w:r>
        <w:t xml:space="preserve"> des Dokuments</w:t>
      </w:r>
      <w:bookmarkEnd w:id="6"/>
      <w:bookmarkEnd w:id="7"/>
    </w:p>
    <w:p w14:paraId="47B46627" w14:textId="6B090257" w:rsidR="00366AE0" w:rsidRDefault="00D3484C" w:rsidP="006D3E6C">
      <w:r>
        <w:t xml:space="preserve">Das vorliegende anbieterneutrale Pflichtenheft dokumentiert die Anforderungen </w:t>
      </w:r>
      <w:r w:rsidR="004A254F">
        <w:t>einer</w:t>
      </w:r>
      <w:r w:rsidR="00CF3C57">
        <w:t xml:space="preserve"> Bedarfsstelle bzw.</w:t>
      </w:r>
      <w:r w:rsidR="004A254F">
        <w:t xml:space="preserve"> </w:t>
      </w:r>
      <w:proofErr w:type="spellStart"/>
      <w:r w:rsidR="004A254F">
        <w:t>Organisatonseinheit</w:t>
      </w:r>
      <w:proofErr w:type="spellEnd"/>
      <w:r w:rsidR="004A254F">
        <w:t xml:space="preserve"> der Bundesverwaltung zum Abruf von Cloud Leistungen gemäss dem im Pflichtenheft WTO 20007 in Kapitel 3.3 festgelegte</w:t>
      </w:r>
      <w:r w:rsidR="00986BD9">
        <w:t>n</w:t>
      </w:r>
      <w:r w:rsidR="004A254F">
        <w:t xml:space="preserve"> Abrufverfahren.</w:t>
      </w:r>
    </w:p>
    <w:p w14:paraId="64D2E695" w14:textId="148DABC5" w:rsidR="004A254F" w:rsidRDefault="004A254F" w:rsidP="00354A71">
      <w:pPr>
        <w:pStyle w:val="berschrift20"/>
      </w:pPr>
      <w:bookmarkStart w:id="8" w:name="_Ref109996812"/>
      <w:bookmarkStart w:id="9" w:name="_Toc111025256"/>
      <w:bookmarkStart w:id="10" w:name="_Toc112404981"/>
      <w:r>
        <w:t>Bezugs</w:t>
      </w:r>
      <w:r w:rsidR="000A4CF7">
        <w:t>regelung (gemäss Ausschreibung WTO20007</w:t>
      </w:r>
      <w:bookmarkEnd w:id="8"/>
      <w:r w:rsidR="0093738D">
        <w:t>)</w:t>
      </w:r>
      <w:bookmarkEnd w:id="9"/>
      <w:bookmarkEnd w:id="10"/>
    </w:p>
    <w:p w14:paraId="09E4C5F0" w14:textId="404CF5E0" w:rsidR="004A254F" w:rsidRDefault="00D21314" w:rsidP="004A254F">
      <w:pPr>
        <w:pStyle w:val="Kommentartext"/>
      </w:pPr>
      <w:r>
        <w:t>In der Aussch</w:t>
      </w:r>
      <w:r w:rsidR="003A2BE9">
        <w:t>reibung WTO20007 wurde das folgend aufgeführte</w:t>
      </w:r>
      <w:r>
        <w:t xml:space="preserve"> Abrufverfahren bekannt gegeben und von den </w:t>
      </w:r>
      <w:r w:rsidR="0020698B">
        <w:t xml:space="preserve">Zuschlagsempfängern </w:t>
      </w:r>
      <w:r>
        <w:t>akzeptiert.</w:t>
      </w:r>
    </w:p>
    <w:p w14:paraId="288A3991" w14:textId="77777777" w:rsidR="004A254F" w:rsidRDefault="004A254F" w:rsidP="004A254F">
      <w:pPr>
        <w:pStyle w:val="Kommentartex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6511"/>
      </w:tblGrid>
      <w:tr w:rsidR="004A254F" w:rsidRPr="004A254F" w14:paraId="57D8DC27" w14:textId="77777777" w:rsidTr="004A254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3E0D" w14:textId="77777777" w:rsidR="004A254F" w:rsidRPr="004A254F" w:rsidRDefault="004A254F" w:rsidP="004A25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5269" w14:textId="77777777" w:rsidR="004A254F" w:rsidRPr="004A254F" w:rsidRDefault="004A254F" w:rsidP="004A254F">
            <w:pPr>
              <w:rPr>
                <w:b/>
                <w:bCs/>
                <w:sz w:val="16"/>
                <w:szCs w:val="16"/>
              </w:rPr>
            </w:pPr>
            <w:r w:rsidRPr="004A254F">
              <w:rPr>
                <w:b/>
                <w:bCs/>
                <w:sz w:val="16"/>
                <w:szCs w:val="16"/>
              </w:rPr>
              <w:t>Prozessphase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703E" w14:textId="77777777" w:rsidR="004A254F" w:rsidRPr="004A254F" w:rsidRDefault="004A254F" w:rsidP="004A254F">
            <w:pPr>
              <w:rPr>
                <w:b/>
                <w:bCs/>
                <w:sz w:val="16"/>
                <w:szCs w:val="16"/>
              </w:rPr>
            </w:pPr>
            <w:r w:rsidRPr="004A254F">
              <w:rPr>
                <w:b/>
                <w:bCs/>
                <w:sz w:val="16"/>
                <w:szCs w:val="16"/>
              </w:rPr>
              <w:t>Beschreibung / Federführung</w:t>
            </w:r>
          </w:p>
        </w:tc>
      </w:tr>
      <w:tr w:rsidR="004A254F" w:rsidRPr="004A254F" w14:paraId="39429800" w14:textId="77777777" w:rsidTr="004A254F"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3582B802" w14:textId="1E59D430" w:rsidR="004A254F" w:rsidRPr="004A254F" w:rsidRDefault="004A254F" w:rsidP="00E4761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 xml:space="preserve">Vorabklärungen </w:t>
            </w:r>
            <w:proofErr w:type="spellStart"/>
            <w:r w:rsidRPr="004A254F">
              <w:rPr>
                <w:sz w:val="16"/>
                <w:szCs w:val="16"/>
              </w:rPr>
              <w:t>Bundesvewraltungsintern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F785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Business-Demand / -</w:t>
            </w:r>
            <w:proofErr w:type="spellStart"/>
            <w:r w:rsidRPr="004A254F">
              <w:rPr>
                <w:sz w:val="16"/>
                <w:szCs w:val="16"/>
              </w:rPr>
              <w:t>Requirements</w:t>
            </w:r>
            <w:proofErr w:type="spellEnd"/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9E81" w14:textId="29917FF1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 xml:space="preserve">Das zuständige </w:t>
            </w:r>
            <w:proofErr w:type="spellStart"/>
            <w:r w:rsidRPr="004A254F">
              <w:rPr>
                <w:sz w:val="16"/>
                <w:szCs w:val="16"/>
              </w:rPr>
              <w:t>Fachamt</w:t>
            </w:r>
            <w:proofErr w:type="spellEnd"/>
            <w:r w:rsidRPr="004A254F">
              <w:rPr>
                <w:sz w:val="16"/>
                <w:szCs w:val="16"/>
              </w:rPr>
              <w:t xml:space="preserve"> überführt die Business-Anforderungen in IT-Anforderungen. Dazu gehört auch die Schutzbedarfsanalyse der entsprechenden (Gruppen von) IT-Anwendung(en)</w:t>
            </w:r>
            <w:r w:rsidR="004B6A88">
              <w:rPr>
                <w:sz w:val="16"/>
                <w:szCs w:val="16"/>
              </w:rPr>
              <w:t>,</w:t>
            </w:r>
            <w:r w:rsidRPr="004A254F">
              <w:rPr>
                <w:sz w:val="16"/>
                <w:szCs w:val="16"/>
              </w:rPr>
              <w:t xml:space="preserve"> respektive Daten. </w:t>
            </w:r>
          </w:p>
        </w:tc>
      </w:tr>
      <w:tr w:rsidR="004A254F" w:rsidRPr="004A254F" w14:paraId="4318C123" w14:textId="77777777" w:rsidTr="004A254F"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095F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6564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Wahl der Zielarchitektur, inklusive Sourcing-Entscheid und Risiko-Bewertung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8C0B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 xml:space="preserve">Die IT- und Daten-Zielarchitektur wird durch das </w:t>
            </w:r>
            <w:proofErr w:type="spellStart"/>
            <w:r w:rsidRPr="004A254F">
              <w:rPr>
                <w:sz w:val="16"/>
                <w:szCs w:val="16"/>
              </w:rPr>
              <w:t>Fachamt</w:t>
            </w:r>
            <w:proofErr w:type="spellEnd"/>
            <w:r w:rsidRPr="004A254F">
              <w:rPr>
                <w:sz w:val="16"/>
                <w:szCs w:val="16"/>
              </w:rPr>
              <w:t xml:space="preserve"> zusammen mit der zuständigen IT-Abteilung festgelegt.  </w:t>
            </w:r>
          </w:p>
          <w:p w14:paraId="1DA925E4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7D1F4F86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Dies umfasst auch die Wahl des Liefermodells (</w:t>
            </w:r>
            <w:proofErr w:type="spellStart"/>
            <w:r w:rsidRPr="004A254F">
              <w:rPr>
                <w:sz w:val="16"/>
                <w:szCs w:val="16"/>
              </w:rPr>
              <w:t>Managed</w:t>
            </w:r>
            <w:proofErr w:type="spellEnd"/>
            <w:r w:rsidRPr="004A254F">
              <w:rPr>
                <w:sz w:val="16"/>
                <w:szCs w:val="16"/>
              </w:rPr>
              <w:t xml:space="preserve">-Service, Private Cloud, Public Cloud, Hybrid Cloud, Multi-Cloud). </w:t>
            </w:r>
          </w:p>
          <w:p w14:paraId="353AD49F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2CFBA4DD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 xml:space="preserve">Dazu gehört auch die Risiko-Bewertung sowie die Compliance-Prüfung betreffend Rechtsnormen. </w:t>
            </w:r>
          </w:p>
          <w:p w14:paraId="4CF0889A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42B55F60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Anbieterneutrales Pflichtenheft für Abrufverfahren wird erstellt, inklusive Mengengerüst (geplante Bezugsmenge über die Zeit).</w:t>
            </w:r>
          </w:p>
        </w:tc>
      </w:tr>
      <w:tr w:rsidR="004A254F" w:rsidRPr="004A254F" w14:paraId="7402D1A6" w14:textId="77777777" w:rsidTr="004A254F">
        <w:trPr>
          <w:cantSplit/>
          <w:trHeight w:val="113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B63EB2" w14:textId="77777777" w:rsidR="004A254F" w:rsidRPr="004A254F" w:rsidRDefault="004A254F" w:rsidP="004A25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Durchführen des Abrufverfahrens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0A7C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Abrufverfahren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E607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 xml:space="preserve">1. Die Bedarfsträger vergleichen und bewerten die Angebote der Anbieter, basierend auf den Informationen, welche bei den Portalen der Cloud-Anbieter verfügbar sind. </w:t>
            </w:r>
          </w:p>
          <w:p w14:paraId="54FB701C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4D08CCA5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Bei der Bewertung kommen folgende Kriterien zum Tragen:</w:t>
            </w:r>
          </w:p>
          <w:p w14:paraId="659FB40D" w14:textId="77777777" w:rsidR="004A254F" w:rsidRPr="004A254F" w:rsidRDefault="004A254F" w:rsidP="004A254F">
            <w:pPr>
              <w:pStyle w:val="Listenabsatz"/>
              <w:numPr>
                <w:ilvl w:val="0"/>
                <w:numId w:val="19"/>
              </w:numPr>
              <w:rPr>
                <w:b w:val="0"/>
                <w:sz w:val="16"/>
                <w:szCs w:val="16"/>
              </w:rPr>
            </w:pPr>
            <w:r w:rsidRPr="004A254F">
              <w:rPr>
                <w:b w:val="0"/>
                <w:sz w:val="16"/>
                <w:szCs w:val="16"/>
              </w:rPr>
              <w:t>Preis: Kosten / Service-Kosten (bezogen auf geplante Bezugsmenge) (ZK)</w:t>
            </w:r>
          </w:p>
          <w:p w14:paraId="3ACB35F5" w14:textId="77777777" w:rsidR="004A254F" w:rsidRPr="004A254F" w:rsidRDefault="004A254F" w:rsidP="004A254F">
            <w:pPr>
              <w:pStyle w:val="Listenabsatz"/>
              <w:numPr>
                <w:ilvl w:val="0"/>
                <w:numId w:val="19"/>
              </w:numPr>
              <w:rPr>
                <w:b w:val="0"/>
                <w:sz w:val="16"/>
                <w:szCs w:val="16"/>
              </w:rPr>
            </w:pPr>
            <w:r w:rsidRPr="004A254F">
              <w:rPr>
                <w:b w:val="0"/>
                <w:sz w:val="16"/>
                <w:szCs w:val="16"/>
              </w:rPr>
              <w:t>allfällige Migrationskosten (ZK)</w:t>
            </w:r>
          </w:p>
          <w:p w14:paraId="20E1CCAD" w14:textId="77777777" w:rsidR="004A254F" w:rsidRPr="004A254F" w:rsidRDefault="004A254F" w:rsidP="004A254F">
            <w:pPr>
              <w:pStyle w:val="Listenabsatz"/>
              <w:numPr>
                <w:ilvl w:val="0"/>
                <w:numId w:val="19"/>
              </w:numPr>
              <w:rPr>
                <w:b w:val="0"/>
                <w:sz w:val="16"/>
                <w:szCs w:val="16"/>
              </w:rPr>
            </w:pPr>
            <w:r w:rsidRPr="004A254F">
              <w:rPr>
                <w:b w:val="0"/>
                <w:sz w:val="16"/>
                <w:szCs w:val="16"/>
              </w:rPr>
              <w:t>Erfüllungsgrad der technischen Anforderungen (ZK und TS)</w:t>
            </w:r>
          </w:p>
          <w:p w14:paraId="1175C611" w14:textId="77777777" w:rsidR="004A254F" w:rsidRPr="004A254F" w:rsidRDefault="004A254F" w:rsidP="004A254F">
            <w:pPr>
              <w:pStyle w:val="Listenabsatz"/>
              <w:numPr>
                <w:ilvl w:val="0"/>
                <w:numId w:val="19"/>
              </w:numPr>
              <w:rPr>
                <w:b w:val="0"/>
                <w:sz w:val="16"/>
                <w:szCs w:val="16"/>
              </w:rPr>
            </w:pPr>
            <w:r w:rsidRPr="004A254F">
              <w:rPr>
                <w:b w:val="0"/>
                <w:sz w:val="16"/>
                <w:szCs w:val="16"/>
              </w:rPr>
              <w:t>Risikobeurteilung (Datenschutz, Informationssicherheit, zugehörige organisatorische- und technische Massnahmen) (TS)</w:t>
            </w:r>
          </w:p>
          <w:p w14:paraId="6E3C3D02" w14:textId="77777777" w:rsidR="004A254F" w:rsidRPr="004A254F" w:rsidRDefault="004A254F" w:rsidP="004A254F">
            <w:pPr>
              <w:pStyle w:val="Listenabsatz"/>
              <w:numPr>
                <w:ilvl w:val="0"/>
                <w:numId w:val="19"/>
              </w:numPr>
              <w:rPr>
                <w:b w:val="0"/>
                <w:sz w:val="16"/>
                <w:szCs w:val="16"/>
              </w:rPr>
            </w:pPr>
            <w:r w:rsidRPr="004A254F">
              <w:rPr>
                <w:b w:val="0"/>
                <w:sz w:val="16"/>
                <w:szCs w:val="16"/>
              </w:rPr>
              <w:t>Konformität (zur Cloud-Strategie und Architekturen der Bedarfsstelle) (ZK und TS)</w:t>
            </w:r>
          </w:p>
          <w:p w14:paraId="17FD76D5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71C47BA7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2. Zustandekommen des Abrufs über Rahmenvertrag per Bestellung oder individueller Vereinbarung.</w:t>
            </w:r>
          </w:p>
          <w:p w14:paraId="19C8B14D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4346A5B9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3. Reservation der geplanten Kosten/Service-Kosten vom Gesamtvolumen. Das Volumen (Kostendach) des Abrufs wird vom Gesamtvolumen abgezogen.</w:t>
            </w:r>
          </w:p>
          <w:p w14:paraId="08508061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  <w:p w14:paraId="1359B85F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4. Dokumentation des begründeten Zuschlags an den oder die Cloud Anbieter (Mehrfachzuschläge möglich), mit Volumen (Kostendach).</w:t>
            </w:r>
          </w:p>
        </w:tc>
      </w:tr>
      <w:tr w:rsidR="004A254F" w:rsidRPr="004A254F" w14:paraId="70834FBD" w14:textId="77777777" w:rsidTr="004A25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1D5E7" w14:textId="77777777" w:rsidR="004A254F" w:rsidRPr="004A254F" w:rsidRDefault="004A254F" w:rsidP="004A25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B77D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>Integration &amp; Nutzung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1592" w14:textId="77777777" w:rsidR="004A254F" w:rsidRPr="004A254F" w:rsidRDefault="004A254F" w:rsidP="004A254F">
            <w:pPr>
              <w:rPr>
                <w:sz w:val="16"/>
                <w:szCs w:val="16"/>
              </w:rPr>
            </w:pPr>
            <w:r w:rsidRPr="004A254F">
              <w:rPr>
                <w:sz w:val="16"/>
                <w:szCs w:val="16"/>
              </w:rPr>
              <w:t xml:space="preserve">Die Bedarfsstelle ist für das Controlling des ihr zugewiesenen Volumens verantwortlich. </w:t>
            </w:r>
          </w:p>
        </w:tc>
      </w:tr>
    </w:tbl>
    <w:p w14:paraId="4020F973" w14:textId="7A1BB464" w:rsidR="004A254F" w:rsidRDefault="00354A71" w:rsidP="00354A71">
      <w:pPr>
        <w:pStyle w:val="Beschriftung"/>
      </w:pPr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 w:rsidR="0012166C">
        <w:rPr>
          <w:noProof/>
        </w:rPr>
        <w:t>2</w:t>
      </w:r>
      <w:r w:rsidR="002C37AF">
        <w:rPr>
          <w:noProof/>
        </w:rPr>
        <w:fldChar w:fldCharType="end"/>
      </w:r>
      <w:r>
        <w:t>: Abrufverfahren gemäss WTO20007</w:t>
      </w:r>
    </w:p>
    <w:p w14:paraId="48208092" w14:textId="6C21F084" w:rsidR="00A37894" w:rsidRDefault="00A37894" w:rsidP="00A37894">
      <w:pPr>
        <w:pStyle w:val="Kommentartext"/>
      </w:pPr>
      <w:bookmarkStart w:id="11" w:name="_Toc111025257"/>
      <w:r>
        <w:t xml:space="preserve">Das Abrufverfahren wurde in den </w:t>
      </w:r>
      <w:r w:rsidR="00F11302">
        <w:t>Rahmenverträgen</w:t>
      </w:r>
      <w:r>
        <w:t>, «Anhang Abrufverfahren» präzisiert und von den fünf Zuschlagsempfängern bestätigt.</w:t>
      </w:r>
    </w:p>
    <w:p w14:paraId="46CA67B8" w14:textId="0569E024" w:rsidR="00EA6333" w:rsidRDefault="003A2BE9" w:rsidP="00EA6333">
      <w:pPr>
        <w:pStyle w:val="berschrift20"/>
      </w:pPr>
      <w:bookmarkStart w:id="12" w:name="_Toc112404982"/>
      <w:r>
        <w:t>A</w:t>
      </w:r>
      <w:r w:rsidR="00EA6333">
        <w:t>blauf des Abrufverfahrens</w:t>
      </w:r>
      <w:bookmarkEnd w:id="11"/>
      <w:bookmarkEnd w:id="12"/>
    </w:p>
    <w:p w14:paraId="40292A08" w14:textId="36AF43A5" w:rsidR="00B55529" w:rsidRDefault="000A4CF7">
      <w:pPr>
        <w:spacing w:after="160" w:line="259" w:lineRule="auto"/>
      </w:pPr>
      <w:r>
        <w:t xml:space="preserve">Um den Abruf ordnungsgemäss durchzuführen, werden </w:t>
      </w:r>
      <w:r w:rsidR="00EC2BD1">
        <w:t xml:space="preserve">in zeitlich definierter Abfolge </w:t>
      </w:r>
      <w:r w:rsidR="003A2BE9">
        <w:t xml:space="preserve">die </w:t>
      </w:r>
      <w:r w:rsidR="00EC2BD1">
        <w:t xml:space="preserve">drei </w:t>
      </w:r>
      <w:r w:rsidR="003A2BE9">
        <w:t xml:space="preserve">folgenden </w:t>
      </w:r>
      <w:r w:rsidR="00EC2BD1">
        <w:t>Dokumente erstellt</w:t>
      </w:r>
      <w:r w:rsidR="003A2BE9">
        <w:t>:</w:t>
      </w:r>
    </w:p>
    <w:p w14:paraId="564984BC" w14:textId="33373B44" w:rsidR="00EA6333" w:rsidRDefault="00B55529" w:rsidP="00EA6333">
      <w:pPr>
        <w:pStyle w:val="berschrift3"/>
      </w:pPr>
      <w:bookmarkStart w:id="13" w:name="_Toc111025258"/>
      <w:bookmarkStart w:id="14" w:name="_Toc112404983"/>
      <w:r w:rsidRPr="000A4CF7">
        <w:t>Anbieterneutrales Pflichtenheft</w:t>
      </w:r>
      <w:bookmarkEnd w:id="13"/>
      <w:bookmarkEnd w:id="14"/>
    </w:p>
    <w:p w14:paraId="68E97053" w14:textId="28052A60" w:rsidR="00EA6333" w:rsidRDefault="00EA6333" w:rsidP="00EA6333">
      <w:r>
        <w:t>Die Bedar</w:t>
      </w:r>
      <w:r w:rsidR="00C52777">
        <w:t>f</w:t>
      </w:r>
      <w:r>
        <w:t>sstelle erstellt das anbieterneutrale Pfl</w:t>
      </w:r>
      <w:r w:rsidR="00C52777">
        <w:t>i</w:t>
      </w:r>
      <w:r>
        <w:t xml:space="preserve">chtenheft (hier vorliegend) </w:t>
      </w:r>
      <w:r w:rsidR="00CF3C57">
        <w:t>und der dazu gültige</w:t>
      </w:r>
      <w:r>
        <w:t xml:space="preserve"> Kriterienkatalog.</w:t>
      </w:r>
      <w:r w:rsidR="003A2BE9">
        <w:t xml:space="preserve"> Die </w:t>
      </w:r>
      <w:r w:rsidR="0057018A">
        <w:t xml:space="preserve">in den beiden Dokumenten </w:t>
      </w:r>
      <w:r w:rsidR="003A2BE9">
        <w:t xml:space="preserve">geforderten Leistungen und angewandten </w:t>
      </w:r>
      <w:r w:rsidR="00DC53A9">
        <w:t>(</w:t>
      </w:r>
      <w:r w:rsidR="003A2BE9">
        <w:t>Evaluations</w:t>
      </w:r>
      <w:r w:rsidR="00DC53A9">
        <w:t>-) K</w:t>
      </w:r>
      <w:r w:rsidR="003A2BE9">
        <w:t>riter</w:t>
      </w:r>
      <w:r w:rsidR="00C52777">
        <w:t>i</w:t>
      </w:r>
      <w:r w:rsidR="003A2BE9">
        <w:t xml:space="preserve">en müssen sich </w:t>
      </w:r>
      <w:r w:rsidR="00C52777">
        <w:t>nachvollziehbar</w:t>
      </w:r>
      <w:r w:rsidR="003A2BE9">
        <w:t xml:space="preserve"> aus de</w:t>
      </w:r>
      <w:r w:rsidR="00DC53A9">
        <w:t>n</w:t>
      </w:r>
      <w:r w:rsidR="003A2BE9">
        <w:t xml:space="preserve"> </w:t>
      </w:r>
      <w:r w:rsidR="00DC53A9">
        <w:t xml:space="preserve">im Einzelfall gültigen Bedarf und den </w:t>
      </w:r>
      <w:r w:rsidR="003A2BE9">
        <w:t xml:space="preserve">übergeordneten Vorgaben herleiten. </w:t>
      </w:r>
      <w:r>
        <w:t>Das Pflichtenheft</w:t>
      </w:r>
      <w:r w:rsidR="00E961D8">
        <w:t xml:space="preserve"> mit Architekturskizze und der Kriterienkatalog müssen von der Bed</w:t>
      </w:r>
      <w:r w:rsidR="00F80AFB">
        <w:t>ar</w:t>
      </w:r>
      <w:r w:rsidR="00C52777">
        <w:t>f</w:t>
      </w:r>
      <w:r w:rsidR="00F80AFB">
        <w:t xml:space="preserve">sstelle freigegeben </w:t>
      </w:r>
      <w:r w:rsidR="00870B68">
        <w:t xml:space="preserve">sowie </w:t>
      </w:r>
      <w:r w:rsidR="00F80AFB">
        <w:t>als P</w:t>
      </w:r>
      <w:r w:rsidR="00E961D8">
        <w:t>D</w:t>
      </w:r>
      <w:r w:rsidR="00F80AFB">
        <w:t>F</w:t>
      </w:r>
      <w:r w:rsidR="00E961D8">
        <w:t xml:space="preserve"> digital signiert sein.</w:t>
      </w:r>
    </w:p>
    <w:p w14:paraId="63FE1BB7" w14:textId="0BB308BA" w:rsidR="00E961D8" w:rsidRDefault="00E961D8" w:rsidP="00EA6333"/>
    <w:p w14:paraId="6E627C78" w14:textId="3750D8A0" w:rsidR="00E961D8" w:rsidRDefault="00E961D8" w:rsidP="00E961D8">
      <w:pPr>
        <w:pStyle w:val="berschrift3"/>
      </w:pPr>
      <w:bookmarkStart w:id="15" w:name="_Toc111025259"/>
      <w:bookmarkStart w:id="16" w:name="_Toc112404984"/>
      <w:r>
        <w:lastRenderedPageBreak/>
        <w:t>Angebotserstellung</w:t>
      </w:r>
      <w:bookmarkEnd w:id="15"/>
      <w:r w:rsidR="00E835DD">
        <w:t xml:space="preserve"> (Konfiguration)</w:t>
      </w:r>
      <w:bookmarkEnd w:id="16"/>
    </w:p>
    <w:p w14:paraId="54234B21" w14:textId="1C856328" w:rsidR="00E961D8" w:rsidRDefault="00E961D8" w:rsidP="00E961D8">
      <w:r>
        <w:t xml:space="preserve">Basierend auf dem freigegebenen signierten anbieterneutralen Pflichtenheft und dem Kriterienkatalog erstellt ein </w:t>
      </w:r>
      <w:r w:rsidR="00815D55">
        <w:t xml:space="preserve">Angebotsteam </w:t>
      </w:r>
      <w:r>
        <w:t xml:space="preserve">für alle fünf </w:t>
      </w:r>
      <w:r w:rsidR="00DC53A9">
        <w:t>P</w:t>
      </w:r>
      <w:r>
        <w:t>ublic Cloud Anbieter</w:t>
      </w:r>
      <w:r w:rsidR="00DC53A9">
        <w:t>,</w:t>
      </w:r>
      <w:r>
        <w:t xml:space="preserve"> basierend auf den öffentlich zugänglichen Informationen</w:t>
      </w:r>
      <w:r w:rsidR="00DC53A9">
        <w:t>,</w:t>
      </w:r>
      <w:r>
        <w:t xml:space="preserve"> das Angebot und füllt den Kriterienkatalog für jeden Anbieter aus. </w:t>
      </w:r>
      <w:r w:rsidR="00F11302">
        <w:t>F</w:t>
      </w:r>
      <w:r w:rsidR="00ED2112" w:rsidRPr="00ED2112">
        <w:t>ür die Preiskalkulation werden die Preislisten der für den Abruf gültigen Region verwendet</w:t>
      </w:r>
      <w:r w:rsidR="00ED2112">
        <w:t>.</w:t>
      </w:r>
      <w:r w:rsidR="00ED2112" w:rsidRPr="00ED2112" w:rsidDel="00E2325B">
        <w:t xml:space="preserve"> </w:t>
      </w:r>
      <w:r w:rsidR="00E2325B">
        <w:t>Kann für einen Anbieter aus technischen Gründen (Nichterfüllung eines oder mehreren Ausschlusskriterien) kein Angebot erstellt werden, wird dies nachvol</w:t>
      </w:r>
      <w:r w:rsidR="00815D55">
        <w:t>l</w:t>
      </w:r>
      <w:r w:rsidR="00E2325B">
        <w:t xml:space="preserve">ziehbar </w:t>
      </w:r>
      <w:r w:rsidR="00F11302">
        <w:t>dokumentiert.</w:t>
      </w:r>
      <w:r w:rsidR="00E2325B">
        <w:t xml:space="preserve">  </w:t>
      </w:r>
      <w:r>
        <w:t>Am Schluss der Angebotserstellung liegen</w:t>
      </w:r>
      <w:r w:rsidR="00815D55">
        <w:t xml:space="preserve"> maximal</w:t>
      </w:r>
      <w:r w:rsidR="001B5E11">
        <w:t xml:space="preserve"> </w:t>
      </w:r>
      <w:r>
        <w:t xml:space="preserve">fünf </w:t>
      </w:r>
      <w:r w:rsidR="00815D55">
        <w:t xml:space="preserve">dem Pflichtenheft entsprechende </w:t>
      </w:r>
      <w:r w:rsidR="001B5E11">
        <w:t>Konfigurationen vor</w:t>
      </w:r>
      <w:r>
        <w:t>.</w:t>
      </w:r>
    </w:p>
    <w:p w14:paraId="5872FB98" w14:textId="77777777" w:rsidR="00EC2BD1" w:rsidRDefault="00B55529" w:rsidP="00EC2BD1">
      <w:pPr>
        <w:pStyle w:val="berschrift3"/>
      </w:pPr>
      <w:bookmarkStart w:id="17" w:name="_Toc111025260"/>
      <w:bookmarkStart w:id="18" w:name="_Toc112404985"/>
      <w:r>
        <w:t>Evaluationsbericht</w:t>
      </w:r>
      <w:bookmarkEnd w:id="17"/>
      <w:bookmarkEnd w:id="18"/>
    </w:p>
    <w:p w14:paraId="05410092" w14:textId="266958EC" w:rsidR="00EC2BD1" w:rsidRDefault="00EC2BD1" w:rsidP="00EC2BD1">
      <w:r>
        <w:t xml:space="preserve">Im Evaluationsbericht werden die erstellten </w:t>
      </w:r>
      <w:r w:rsidR="00815D55">
        <w:t xml:space="preserve">Konfigurationen </w:t>
      </w:r>
      <w:r>
        <w:t>der fünf Cloud Anbieter ausschliesslich basierend auf den vorliegenden Kriterienkatalogen evaluiert. Die Evaluation folgt genau</w:t>
      </w:r>
      <w:r w:rsidR="00474ED6">
        <w:t xml:space="preserve"> nach</w:t>
      </w:r>
      <w:r>
        <w:t xml:space="preserve"> den im anbieterneutralen Pflichtenheft vorgegebenen Verfahren und Regeln.</w:t>
      </w:r>
      <w:r w:rsidR="004346EF">
        <w:t xml:space="preserve"> Der Evaluationsbericht dokumentiert den ordnungsgemässen Ablauf des Abrufverfahrens und begründet den Abrufentscheid.</w:t>
      </w:r>
    </w:p>
    <w:p w14:paraId="63EA9806" w14:textId="77777777" w:rsidR="00EC2BD1" w:rsidRDefault="00EC2BD1" w:rsidP="00EC2BD1">
      <w:pPr>
        <w:pStyle w:val="berschrift3"/>
      </w:pPr>
      <w:bookmarkStart w:id="19" w:name="_Toc111025261"/>
      <w:bookmarkStart w:id="20" w:name="_Toc112404986"/>
      <w:r>
        <w:t>Zeitlicher Ablauf des Abrufs</w:t>
      </w:r>
      <w:bookmarkEnd w:id="19"/>
      <w:bookmarkEnd w:id="20"/>
    </w:p>
    <w:p w14:paraId="4F99C473" w14:textId="7E0DD02E" w:rsidR="00EC2BD1" w:rsidRDefault="00EC2BD1" w:rsidP="00EC2BD1">
      <w:r>
        <w:t>Der Abruf der Evaluation muss wie folgt durchgeführt werden:</w:t>
      </w:r>
    </w:p>
    <w:p w14:paraId="72F85E0F" w14:textId="77777777" w:rsidR="00EC2BD1" w:rsidRDefault="00EC2BD1" w:rsidP="00EC2BD1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2835"/>
        <w:gridCol w:w="2224"/>
        <w:gridCol w:w="4014"/>
      </w:tblGrid>
      <w:tr w:rsidR="00EC2BD1" w14:paraId="6257857C" w14:textId="77777777" w:rsidTr="00F11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1A2505" w14:textId="4DC0A52B" w:rsidR="00EC2BD1" w:rsidRDefault="00EC2BD1" w:rsidP="003A2BE9">
            <w:pPr>
              <w:spacing w:after="12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Milestone</w:t>
            </w:r>
          </w:p>
        </w:tc>
        <w:tc>
          <w:tcPr>
            <w:tcW w:w="2224" w:type="dxa"/>
          </w:tcPr>
          <w:p w14:paraId="270AF022" w14:textId="72945101" w:rsidR="00EC2BD1" w:rsidRDefault="00EC2BD1" w:rsidP="003A2B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Zeitl. Ablauf</w:t>
            </w:r>
            <w:r w:rsidR="00E835DD">
              <w:rPr>
                <w:color w:val="000000" w:themeColor="text1"/>
                <w:szCs w:val="20"/>
              </w:rPr>
              <w:t xml:space="preserve"> (Arbeitstage)</w:t>
            </w:r>
          </w:p>
        </w:tc>
        <w:tc>
          <w:tcPr>
            <w:tcW w:w="4014" w:type="dxa"/>
          </w:tcPr>
          <w:p w14:paraId="69AB0E7B" w14:textId="77777777" w:rsidR="00EC2BD1" w:rsidRDefault="00EC2BD1" w:rsidP="003A2BE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Begründung</w:t>
            </w:r>
          </w:p>
        </w:tc>
      </w:tr>
      <w:tr w:rsidR="00EC2BD1" w14:paraId="2B25DBFA" w14:textId="77777777" w:rsidTr="00F1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2A8C91A" w14:textId="5ECBDCA5" w:rsidR="00EC2BD1" w:rsidRDefault="00EC2BD1" w:rsidP="003A2BE9">
            <w:pPr>
              <w:spacing w:after="12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Anbieterneutrales Pflichtenheft und Kriterienkatalog </w:t>
            </w:r>
            <w:r w:rsidR="00B2672B">
              <w:rPr>
                <w:color w:val="000000" w:themeColor="text1"/>
                <w:szCs w:val="20"/>
              </w:rPr>
              <w:t xml:space="preserve">von der Bedarfsstelle </w:t>
            </w:r>
            <w:r>
              <w:rPr>
                <w:color w:val="000000" w:themeColor="text1"/>
                <w:szCs w:val="20"/>
              </w:rPr>
              <w:t>signiert und freigegeben</w:t>
            </w:r>
          </w:p>
        </w:tc>
        <w:tc>
          <w:tcPr>
            <w:tcW w:w="2224" w:type="dxa"/>
          </w:tcPr>
          <w:p w14:paraId="3037C93B" w14:textId="4BE17A69" w:rsidR="00EC2BD1" w:rsidRDefault="00EC2BD1" w:rsidP="003A2B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T=0</w:t>
            </w:r>
          </w:p>
        </w:tc>
        <w:tc>
          <w:tcPr>
            <w:tcW w:w="4014" w:type="dxa"/>
          </w:tcPr>
          <w:p w14:paraId="672FADA7" w14:textId="5DC149E9" w:rsidR="00EC2BD1" w:rsidRDefault="00EC2BD1" w:rsidP="003A2B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Das </w:t>
            </w:r>
            <w:r w:rsidR="003A2BE9">
              <w:rPr>
                <w:color w:val="000000" w:themeColor="text1"/>
                <w:szCs w:val="20"/>
              </w:rPr>
              <w:t>Pflichtenheft und der Kriterienkatalog müssen analog zu einer WTO Ausschreibung vorliegen.</w:t>
            </w:r>
          </w:p>
        </w:tc>
      </w:tr>
      <w:tr w:rsidR="00EC2BD1" w14:paraId="12070D92" w14:textId="77777777" w:rsidTr="00F1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74C668" w14:textId="6806C500" w:rsidR="00EC2BD1" w:rsidRDefault="00EC2BD1" w:rsidP="00E835DD">
            <w:pPr>
              <w:spacing w:after="12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Vom </w:t>
            </w:r>
            <w:r w:rsidR="00E835DD">
              <w:rPr>
                <w:color w:val="000000" w:themeColor="text1"/>
                <w:szCs w:val="20"/>
              </w:rPr>
              <w:t xml:space="preserve">Angebotsteam </w:t>
            </w:r>
            <w:r>
              <w:rPr>
                <w:color w:val="000000" w:themeColor="text1"/>
                <w:szCs w:val="20"/>
              </w:rPr>
              <w:t xml:space="preserve">signierte </w:t>
            </w:r>
            <w:r w:rsidR="004346EF">
              <w:rPr>
                <w:color w:val="000000" w:themeColor="text1"/>
                <w:szCs w:val="20"/>
              </w:rPr>
              <w:t xml:space="preserve">und freigegebene </w:t>
            </w:r>
            <w:r>
              <w:rPr>
                <w:color w:val="000000" w:themeColor="text1"/>
                <w:szCs w:val="20"/>
              </w:rPr>
              <w:t>Angebote</w:t>
            </w:r>
            <w:r w:rsidR="00F11302">
              <w:rPr>
                <w:color w:val="000000" w:themeColor="text1"/>
                <w:szCs w:val="20"/>
              </w:rPr>
              <w:t xml:space="preserve"> </w:t>
            </w:r>
            <w:r w:rsidR="00E835DD">
              <w:rPr>
                <w:color w:val="000000" w:themeColor="text1"/>
                <w:szCs w:val="20"/>
              </w:rPr>
              <w:t>/</w:t>
            </w:r>
            <w:r w:rsidR="00F11302">
              <w:rPr>
                <w:color w:val="000000" w:themeColor="text1"/>
                <w:szCs w:val="20"/>
              </w:rPr>
              <w:t xml:space="preserve"> </w:t>
            </w:r>
            <w:r w:rsidR="00E835DD">
              <w:rPr>
                <w:color w:val="000000" w:themeColor="text1"/>
                <w:szCs w:val="20"/>
              </w:rPr>
              <w:t>Konfigurationen</w:t>
            </w:r>
          </w:p>
        </w:tc>
        <w:tc>
          <w:tcPr>
            <w:tcW w:w="2224" w:type="dxa"/>
          </w:tcPr>
          <w:p w14:paraId="28EC73A7" w14:textId="7D0352FD" w:rsidR="00EC2BD1" w:rsidRDefault="00EC2BD1" w:rsidP="003A2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T+20</w:t>
            </w:r>
          </w:p>
        </w:tc>
        <w:tc>
          <w:tcPr>
            <w:tcW w:w="4014" w:type="dxa"/>
          </w:tcPr>
          <w:p w14:paraId="121D886A" w14:textId="61B265BC" w:rsidR="00EC2BD1" w:rsidRDefault="00EC2BD1" w:rsidP="003A2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Die Angebote </w:t>
            </w:r>
            <w:r w:rsidR="00E835DD">
              <w:rPr>
                <w:color w:val="000000" w:themeColor="text1"/>
                <w:szCs w:val="20"/>
              </w:rPr>
              <w:t xml:space="preserve">/ Konfigurationen </w:t>
            </w:r>
            <w:r>
              <w:rPr>
                <w:color w:val="000000" w:themeColor="text1"/>
                <w:szCs w:val="20"/>
              </w:rPr>
              <w:t>dürfen erst nach freigegebenem Pflichtenheft erstellt werden</w:t>
            </w:r>
          </w:p>
        </w:tc>
      </w:tr>
      <w:tr w:rsidR="00EC2BD1" w14:paraId="68690A2E" w14:textId="77777777" w:rsidTr="00F1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A06352" w14:textId="4B058A7F" w:rsidR="00EC2BD1" w:rsidRDefault="004346EF" w:rsidP="003A2BE9">
            <w:pPr>
              <w:spacing w:after="12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Signierter </w:t>
            </w:r>
            <w:r w:rsidR="00EC2BD1">
              <w:rPr>
                <w:color w:val="000000" w:themeColor="text1"/>
                <w:szCs w:val="20"/>
              </w:rPr>
              <w:t>Evaluationsbericht</w:t>
            </w:r>
          </w:p>
        </w:tc>
        <w:tc>
          <w:tcPr>
            <w:tcW w:w="2224" w:type="dxa"/>
          </w:tcPr>
          <w:p w14:paraId="2B0F0CFE" w14:textId="1BE6B5FF" w:rsidR="00EC2BD1" w:rsidRDefault="00EC2BD1" w:rsidP="003A2B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T+40</w:t>
            </w:r>
          </w:p>
        </w:tc>
        <w:tc>
          <w:tcPr>
            <w:tcW w:w="4014" w:type="dxa"/>
          </w:tcPr>
          <w:p w14:paraId="7B723BB2" w14:textId="5F6EFBA9" w:rsidR="00EC2BD1" w:rsidRDefault="00EC2BD1" w:rsidP="003A2BE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Der Evaluationsber</w:t>
            </w:r>
            <w:r w:rsidR="004346EF">
              <w:rPr>
                <w:color w:val="000000" w:themeColor="text1"/>
                <w:szCs w:val="20"/>
              </w:rPr>
              <w:t xml:space="preserve">icht darf erst nach dem </w:t>
            </w:r>
            <w:r w:rsidR="00C52777">
              <w:rPr>
                <w:color w:val="000000" w:themeColor="text1"/>
                <w:szCs w:val="20"/>
              </w:rPr>
              <w:t>Vorliegen</w:t>
            </w:r>
            <w:r w:rsidR="004346EF">
              <w:rPr>
                <w:color w:val="000000" w:themeColor="text1"/>
                <w:szCs w:val="20"/>
              </w:rPr>
              <w:t xml:space="preserve"> der signierten Angebote erstellt werden und </w:t>
            </w:r>
            <w:r w:rsidR="001F728C">
              <w:rPr>
                <w:color w:val="000000" w:themeColor="text1"/>
                <w:szCs w:val="20"/>
              </w:rPr>
              <w:t>soll</w:t>
            </w:r>
            <w:r w:rsidR="004346EF">
              <w:rPr>
                <w:color w:val="000000" w:themeColor="text1"/>
                <w:szCs w:val="20"/>
              </w:rPr>
              <w:t xml:space="preserve"> spätestens 20 Tage nach der Freigabe der Angebote signiert werden</w:t>
            </w:r>
          </w:p>
        </w:tc>
      </w:tr>
    </w:tbl>
    <w:p w14:paraId="6EEB0630" w14:textId="24968D8F" w:rsidR="004346EF" w:rsidRDefault="00354A71" w:rsidP="00354A71">
      <w:pPr>
        <w:pStyle w:val="Beschriftung"/>
      </w:pPr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 w:rsidR="0012166C">
        <w:rPr>
          <w:noProof/>
        </w:rPr>
        <w:t>3</w:t>
      </w:r>
      <w:r w:rsidR="002C37AF">
        <w:rPr>
          <w:noProof/>
        </w:rPr>
        <w:fldChar w:fldCharType="end"/>
      </w:r>
      <w:r>
        <w:t>: zeitlicher Ablauf des Abrufs</w:t>
      </w:r>
    </w:p>
    <w:p w14:paraId="3472B338" w14:textId="77777777" w:rsidR="00354A71" w:rsidRDefault="00354A71" w:rsidP="00EC2BD1"/>
    <w:p w14:paraId="1DD4192D" w14:textId="5EDEA4C5" w:rsidR="00CD232B" w:rsidRDefault="00CD232B" w:rsidP="00CD232B">
      <w:pPr>
        <w:pStyle w:val="berschrift3"/>
      </w:pPr>
      <w:bookmarkStart w:id="21" w:name="_Toc111025262"/>
      <w:bookmarkStart w:id="22" w:name="_Toc112404987"/>
      <w:r>
        <w:t>Formvorschriften</w:t>
      </w:r>
      <w:bookmarkEnd w:id="21"/>
      <w:bookmarkEnd w:id="22"/>
    </w:p>
    <w:p w14:paraId="591C0B6C" w14:textId="1451B54A" w:rsidR="00366AE0" w:rsidRDefault="004346EF" w:rsidP="00EC2BD1">
      <w:r>
        <w:t xml:space="preserve">Alle </w:t>
      </w:r>
      <w:r w:rsidR="003A2BE9">
        <w:t xml:space="preserve">für den Abruf erstellten </w:t>
      </w:r>
      <w:r>
        <w:t xml:space="preserve">Dokumente müssen digital signiert sein. Nachträglich dürfen keine Korrekturen mehr an den signierten Dokumenten vorgenommen werden. </w:t>
      </w:r>
    </w:p>
    <w:p w14:paraId="072BEC8F" w14:textId="58537D0F" w:rsidR="00383A78" w:rsidRDefault="005233F2" w:rsidP="00EE0B51">
      <w:pPr>
        <w:pStyle w:val="berschrift10"/>
      </w:pPr>
      <w:bookmarkStart w:id="23" w:name="_Toc111025263"/>
      <w:bookmarkStart w:id="24" w:name="_Toc112404988"/>
      <w:r w:rsidRPr="00CE3E70">
        <w:t>Ausgangslage</w:t>
      </w:r>
      <w:r>
        <w:t xml:space="preserve"> und Beschreibung des </w:t>
      </w:r>
      <w:r w:rsidR="00BB4606">
        <w:t>Abrufgegenstandes</w:t>
      </w:r>
      <w:bookmarkEnd w:id="23"/>
      <w:bookmarkEnd w:id="24"/>
    </w:p>
    <w:p w14:paraId="537DD0C0" w14:textId="7A3D7CA0" w:rsidR="00546DB6" w:rsidRDefault="00602523" w:rsidP="00546DB6">
      <w:pPr>
        <w:pStyle w:val="berschrift20"/>
      </w:pPr>
      <w:bookmarkStart w:id="25" w:name="_Toc112404989"/>
      <w:r>
        <w:t>Kurzinformation zum Amt / Gesetzlicher Auftrag</w:t>
      </w:r>
      <w:bookmarkEnd w:id="25"/>
    </w:p>
    <w:p w14:paraId="23E2EF67" w14:textId="5604B151" w:rsidR="00E2581C" w:rsidRPr="00E2581C" w:rsidRDefault="00E2581C" w:rsidP="00E2581C">
      <w:r>
        <w:t>[Text der Bedarfsstelle]</w:t>
      </w:r>
    </w:p>
    <w:p w14:paraId="684C62E1" w14:textId="2A1E07E3" w:rsidR="00936DEF" w:rsidRDefault="000644BB" w:rsidP="00936DEF">
      <w:pPr>
        <w:pStyle w:val="berschrift20"/>
      </w:pPr>
      <w:bookmarkStart w:id="26" w:name="_Ref109726045"/>
      <w:bookmarkStart w:id="27" w:name="_Toc111025265"/>
      <w:bookmarkStart w:id="28" w:name="_Toc112404990"/>
      <w:r w:rsidRPr="003D4976">
        <w:t>Ausgangslage</w:t>
      </w:r>
      <w:r>
        <w:t xml:space="preserve"> </w:t>
      </w:r>
      <w:bookmarkEnd w:id="26"/>
      <w:bookmarkEnd w:id="27"/>
      <w:r w:rsidR="00936DEF">
        <w:t>Vorhaben</w:t>
      </w:r>
      <w:bookmarkEnd w:id="28"/>
    </w:p>
    <w:p w14:paraId="5D215F69" w14:textId="78F0AE83" w:rsidR="00E2581C" w:rsidRPr="00E2581C" w:rsidRDefault="00E2581C" w:rsidP="00E2581C">
      <w:r>
        <w:t>[Text der Bedarfsstelle]</w:t>
      </w:r>
    </w:p>
    <w:p w14:paraId="33EA200A" w14:textId="4B04E760" w:rsidR="005F6AAC" w:rsidRDefault="00936DEF" w:rsidP="005F6AAC">
      <w:pPr>
        <w:pStyle w:val="berschrift3"/>
      </w:pPr>
      <w:bookmarkStart w:id="29" w:name="_Toc111025270"/>
      <w:bookmarkStart w:id="30" w:name="_Toc112404991"/>
      <w:r>
        <w:lastRenderedPageBreak/>
        <w:t>M</w:t>
      </w:r>
      <w:r w:rsidR="0072613E" w:rsidRPr="0072613E">
        <w:t>engengerüst</w:t>
      </w:r>
      <w:bookmarkEnd w:id="29"/>
      <w:bookmarkEnd w:id="30"/>
    </w:p>
    <w:p w14:paraId="242F8513" w14:textId="4463D22C" w:rsidR="0012166C" w:rsidRPr="00E2581C" w:rsidRDefault="00E2581C" w:rsidP="00E2581C">
      <w:r>
        <w:t>[Text der Bedarfsstelle]</w:t>
      </w:r>
    </w:p>
    <w:p w14:paraId="704D3173" w14:textId="19E1EC77" w:rsidR="005F6AAC" w:rsidRDefault="005F6AAC" w:rsidP="005F6AAC">
      <w:pPr>
        <w:pStyle w:val="berschrift3"/>
      </w:pPr>
      <w:bookmarkStart w:id="31" w:name="_Ref109726059"/>
      <w:bookmarkStart w:id="32" w:name="_Toc111025271"/>
      <w:bookmarkStart w:id="33" w:name="_Toc112404992"/>
      <w:r>
        <w:t>Soll Zustand (Im Sinne von übergeordneten Anforderungen)</w:t>
      </w:r>
      <w:bookmarkEnd w:id="31"/>
      <w:bookmarkEnd w:id="32"/>
      <w:bookmarkEnd w:id="33"/>
    </w:p>
    <w:p w14:paraId="0B395378" w14:textId="325E34A0" w:rsidR="00E2581C" w:rsidRPr="00E2581C" w:rsidRDefault="00E2581C" w:rsidP="00E2581C">
      <w:r>
        <w:t>[Text der Bedarfsstelle]</w:t>
      </w:r>
    </w:p>
    <w:p w14:paraId="0532E432" w14:textId="1A9A302E" w:rsidR="005F6AAC" w:rsidRDefault="00422F15" w:rsidP="005F6AAC">
      <w:pPr>
        <w:pStyle w:val="berschrift3"/>
      </w:pPr>
      <w:bookmarkStart w:id="34" w:name="_Toc111025272"/>
      <w:bookmarkStart w:id="35" w:name="_Toc112404993"/>
      <w:r>
        <w:t>Beschaffungs</w:t>
      </w:r>
      <w:r w:rsidR="005F6AAC">
        <w:t>gegenstand</w:t>
      </w:r>
      <w:bookmarkEnd w:id="34"/>
      <w:bookmarkEnd w:id="35"/>
    </w:p>
    <w:p w14:paraId="28370438" w14:textId="6315A348" w:rsidR="00E2581C" w:rsidRPr="00E2581C" w:rsidRDefault="00E2581C" w:rsidP="00E2581C">
      <w:r>
        <w:t>[Text der Bedarfsstelle]</w:t>
      </w:r>
    </w:p>
    <w:p w14:paraId="6974D60C" w14:textId="37A64F03" w:rsidR="00F710A1" w:rsidRDefault="00F710A1" w:rsidP="00F710A1">
      <w:pPr>
        <w:pStyle w:val="berschrift3"/>
      </w:pPr>
      <w:bookmarkStart w:id="36" w:name="_Ref31697025"/>
      <w:bookmarkStart w:id="37" w:name="_Toc111025273"/>
      <w:bookmarkStart w:id="38" w:name="_Toc112404994"/>
      <w:r>
        <w:t>Abgrenzung</w:t>
      </w:r>
      <w:bookmarkEnd w:id="36"/>
      <w:bookmarkEnd w:id="37"/>
      <w:bookmarkEnd w:id="38"/>
    </w:p>
    <w:p w14:paraId="0231FCC9" w14:textId="5025F418" w:rsidR="00E2581C" w:rsidRPr="00E2581C" w:rsidRDefault="00E2581C" w:rsidP="00E2581C">
      <w:r>
        <w:t>[Text der Bedarfsstelle]</w:t>
      </w:r>
    </w:p>
    <w:p w14:paraId="2B7EE8B8" w14:textId="293EF5A7" w:rsidR="00D12AE9" w:rsidRDefault="00D12AE9" w:rsidP="00D12AE9">
      <w:pPr>
        <w:pStyle w:val="berschrift10"/>
      </w:pPr>
      <w:bookmarkStart w:id="39" w:name="_Ref109998084"/>
      <w:bookmarkStart w:id="40" w:name="_Toc111025274"/>
      <w:bookmarkStart w:id="41" w:name="_Toc112404995"/>
      <w:r w:rsidRPr="003D48E8">
        <w:t>Risikobeurteilung (Datenschutz, Informationssicherheit, organisatorische, technische und vertragliche Massnahmen)</w:t>
      </w:r>
      <w:bookmarkEnd w:id="39"/>
      <w:bookmarkEnd w:id="40"/>
      <w:bookmarkEnd w:id="41"/>
    </w:p>
    <w:p w14:paraId="2DD32374" w14:textId="5B122EFC" w:rsidR="00D54E4E" w:rsidRPr="00E2581C" w:rsidRDefault="00E2581C" w:rsidP="006C511B">
      <w:r>
        <w:t>[Text der Bedarfsstelle]</w:t>
      </w:r>
    </w:p>
    <w:p w14:paraId="614AA121" w14:textId="6746DB1F" w:rsidR="00D12AE9" w:rsidRDefault="00430722" w:rsidP="00D12AE9">
      <w:pPr>
        <w:pStyle w:val="berschrift10"/>
      </w:pPr>
      <w:bookmarkStart w:id="42" w:name="_Ref109919212"/>
      <w:bookmarkStart w:id="43" w:name="_Toc111025275"/>
      <w:bookmarkStart w:id="44" w:name="_Toc112404996"/>
      <w:r w:rsidRPr="00F84F84">
        <w:t>Funktionale Anforderungen</w:t>
      </w:r>
      <w:bookmarkEnd w:id="42"/>
      <w:bookmarkEnd w:id="43"/>
      <w:bookmarkEnd w:id="44"/>
    </w:p>
    <w:p w14:paraId="101E54ED" w14:textId="63A15375" w:rsidR="00936DEF" w:rsidRPr="00936DEF" w:rsidRDefault="00E2581C" w:rsidP="00936DEF">
      <w:r>
        <w:t>[Text der Bedarfsstelle]</w:t>
      </w:r>
    </w:p>
    <w:p w14:paraId="19D9DB90" w14:textId="1898C6FF" w:rsidR="009973E0" w:rsidRDefault="009973E0" w:rsidP="009973E0">
      <w:pPr>
        <w:pStyle w:val="berschrift10"/>
      </w:pPr>
      <w:bookmarkStart w:id="45" w:name="_Toc111025277"/>
      <w:bookmarkStart w:id="46" w:name="_Toc112404997"/>
      <w:r>
        <w:t>High Level Solution Architektur</w:t>
      </w:r>
      <w:bookmarkEnd w:id="45"/>
      <w:bookmarkEnd w:id="46"/>
    </w:p>
    <w:p w14:paraId="54D23851" w14:textId="3F0BAE82" w:rsidR="0072100B" w:rsidRDefault="00E2581C" w:rsidP="00422F15">
      <w:r>
        <w:t>[Text der Bedarfsstelle]</w:t>
      </w:r>
    </w:p>
    <w:p w14:paraId="082B348D" w14:textId="22CCD4B9" w:rsidR="00F333FD" w:rsidRDefault="00F333FD" w:rsidP="00F333FD">
      <w:pPr>
        <w:pStyle w:val="berschrift10"/>
      </w:pPr>
      <w:bookmarkStart w:id="47" w:name="_Ref109919051"/>
      <w:bookmarkStart w:id="48" w:name="_Toc111025278"/>
      <w:bookmarkStart w:id="49" w:name="_Toc112404998"/>
      <w:r>
        <w:t>Evaluationskriterien</w:t>
      </w:r>
      <w:bookmarkEnd w:id="47"/>
      <w:bookmarkEnd w:id="48"/>
      <w:bookmarkEnd w:id="49"/>
    </w:p>
    <w:p w14:paraId="19C072C6" w14:textId="12D710D0" w:rsidR="004C4B2C" w:rsidRPr="00A06BA3" w:rsidRDefault="004C4B2C" w:rsidP="004C4B2C">
      <w:r w:rsidRPr="00A06BA3">
        <w:t xml:space="preserve">Im Anhang </w:t>
      </w:r>
      <w:sdt>
        <w:sdtPr>
          <w:id w:val="285780362"/>
          <w:placeholder>
            <w:docPart w:val="E1896BA985BB4406B10CA44552D28E9E"/>
          </w:placeholder>
          <w:text/>
        </w:sdtPr>
        <w:sdtEndPr/>
        <w:sdtContent>
          <w:r w:rsidR="00E2321A" w:rsidRPr="00A06BA3">
            <w:t>1 (</w:t>
          </w:r>
          <w:r w:rsidR="00EA3E6E">
            <w:t>Kriterienkatalog</w:t>
          </w:r>
          <w:r w:rsidR="00E2321A" w:rsidRPr="00A06BA3">
            <w:t>)</w:t>
          </w:r>
        </w:sdtContent>
      </w:sdt>
      <w:r w:rsidRPr="00A06BA3">
        <w:t xml:space="preserve"> </w:t>
      </w:r>
      <w:r w:rsidR="00A06BA3" w:rsidRPr="00A06BA3">
        <w:t xml:space="preserve">zu diesem anbieterneutralen Pflichtenheft </w:t>
      </w:r>
      <w:r w:rsidRPr="00A06BA3">
        <w:t xml:space="preserve">werden die </w:t>
      </w:r>
      <w:r w:rsidR="00A06BA3">
        <w:t xml:space="preserve">aus </w:t>
      </w:r>
      <w:r w:rsidR="00E2321A">
        <w:t xml:space="preserve">der Übersicht in </w:t>
      </w:r>
      <w:r w:rsidR="00A06BA3">
        <w:t xml:space="preserve">Kapitel </w:t>
      </w:r>
      <w:r w:rsidR="00A06BA3">
        <w:fldChar w:fldCharType="begin"/>
      </w:r>
      <w:r w:rsidR="00A06BA3">
        <w:instrText xml:space="preserve"> REF _Ref109919212 \r \h </w:instrText>
      </w:r>
      <w:r w:rsidR="00A06BA3">
        <w:fldChar w:fldCharType="separate"/>
      </w:r>
      <w:r w:rsidR="00354A71">
        <w:t>5</w:t>
      </w:r>
      <w:r w:rsidR="00A06BA3">
        <w:fldChar w:fldCharType="end"/>
      </w:r>
      <w:r w:rsidR="00A06BA3">
        <w:t xml:space="preserve"> definierten </w:t>
      </w:r>
      <w:r w:rsidRPr="00A06BA3">
        <w:t>Anforderungen</w:t>
      </w:r>
      <w:r w:rsidR="00A06BA3">
        <w:t xml:space="preserve"> </w:t>
      </w:r>
      <w:r w:rsidRPr="00A06BA3">
        <w:t xml:space="preserve">vollständig, detailliert und klar verständlich formuliert festgehalten. Die Anforderungen stützen sich auf das in der Ausschreibung bekannt gegebene Abrufverfahren </w:t>
      </w:r>
      <w:r w:rsidR="00834DCA">
        <w:t>(</w:t>
      </w:r>
      <w:r w:rsidR="00E2321A">
        <w:t xml:space="preserve">siehe </w:t>
      </w:r>
      <w:r w:rsidR="00834DCA">
        <w:t xml:space="preserve">Auszug in Kapitel </w:t>
      </w:r>
      <w:r w:rsidR="00834DCA">
        <w:fldChar w:fldCharType="begin"/>
      </w:r>
      <w:r w:rsidR="00834DCA">
        <w:instrText xml:space="preserve"> REF _Ref109996812 \r \h </w:instrText>
      </w:r>
      <w:r w:rsidR="00834DCA">
        <w:fldChar w:fldCharType="separate"/>
      </w:r>
      <w:r w:rsidR="00354A71">
        <w:t>2.1</w:t>
      </w:r>
      <w:r w:rsidR="00834DCA">
        <w:fldChar w:fldCharType="end"/>
      </w:r>
      <w:r w:rsidR="00834DCA">
        <w:t xml:space="preserve">) </w:t>
      </w:r>
      <w:r w:rsidRPr="00A06BA3">
        <w:t xml:space="preserve">und den im </w:t>
      </w:r>
      <w:r w:rsidR="00D80580">
        <w:t xml:space="preserve">Rahmenvertrag, </w:t>
      </w:r>
      <w:r w:rsidRPr="00A06BA3">
        <w:t>Anhang Abrufverfahren definierten Kriterien:</w:t>
      </w:r>
    </w:p>
    <w:p w14:paraId="06FFC42A" w14:textId="77777777" w:rsidR="004C4B2C" w:rsidRPr="00A06BA3" w:rsidRDefault="004C4B2C" w:rsidP="004C4B2C">
      <w:pPr>
        <w:pStyle w:val="Listenabsatz"/>
        <w:numPr>
          <w:ilvl w:val="0"/>
          <w:numId w:val="22"/>
        </w:numPr>
        <w:rPr>
          <w:b w:val="0"/>
          <w:sz w:val="20"/>
          <w:szCs w:val="20"/>
        </w:rPr>
      </w:pPr>
      <w:r w:rsidRPr="00A06BA3">
        <w:rPr>
          <w:b w:val="0"/>
          <w:sz w:val="20"/>
          <w:szCs w:val="20"/>
        </w:rPr>
        <w:t>Erfüllungsgrad der technischen Anforderungen</w:t>
      </w:r>
    </w:p>
    <w:p w14:paraId="1D153582" w14:textId="77777777" w:rsidR="004C4B2C" w:rsidRPr="00A06BA3" w:rsidRDefault="004C4B2C" w:rsidP="004C4B2C">
      <w:pPr>
        <w:pStyle w:val="Listenabsatz"/>
        <w:numPr>
          <w:ilvl w:val="0"/>
          <w:numId w:val="22"/>
        </w:numPr>
        <w:rPr>
          <w:b w:val="0"/>
          <w:sz w:val="20"/>
          <w:szCs w:val="20"/>
        </w:rPr>
      </w:pPr>
      <w:r w:rsidRPr="00A06BA3">
        <w:rPr>
          <w:b w:val="0"/>
          <w:sz w:val="20"/>
          <w:szCs w:val="20"/>
        </w:rPr>
        <w:t>Risikobeurteilung (Datenschutz, Informationssicherheit, organisatorische, technische und vertragliche Massnahmen)</w:t>
      </w:r>
    </w:p>
    <w:p w14:paraId="51B2832F" w14:textId="30B91658" w:rsidR="004C4B2C" w:rsidRPr="00A06BA3" w:rsidRDefault="004C4B2C" w:rsidP="004C4B2C">
      <w:pPr>
        <w:pStyle w:val="Listenabsatz"/>
        <w:numPr>
          <w:ilvl w:val="0"/>
          <w:numId w:val="22"/>
        </w:numPr>
        <w:rPr>
          <w:b w:val="0"/>
          <w:sz w:val="20"/>
          <w:szCs w:val="20"/>
        </w:rPr>
      </w:pPr>
      <w:r w:rsidRPr="00A06BA3">
        <w:rPr>
          <w:b w:val="0"/>
          <w:sz w:val="20"/>
          <w:szCs w:val="20"/>
        </w:rPr>
        <w:t xml:space="preserve">Konformität zur Cloud-Strategie und zur bestehenden Ausgangslage der Bezugsberechtigten (insbesondere Architekturen, bei </w:t>
      </w:r>
      <w:r w:rsidR="00E2321A" w:rsidRPr="00A06BA3">
        <w:rPr>
          <w:b w:val="0"/>
          <w:sz w:val="20"/>
          <w:szCs w:val="20"/>
        </w:rPr>
        <w:t>de</w:t>
      </w:r>
      <w:r w:rsidR="00E2321A">
        <w:rPr>
          <w:b w:val="0"/>
          <w:sz w:val="20"/>
          <w:szCs w:val="20"/>
        </w:rPr>
        <w:t>n</w:t>
      </w:r>
      <w:r w:rsidR="00E2321A" w:rsidRPr="00A06BA3">
        <w:rPr>
          <w:b w:val="0"/>
          <w:sz w:val="20"/>
          <w:szCs w:val="20"/>
        </w:rPr>
        <w:t xml:space="preserve"> </w:t>
      </w:r>
      <w:r w:rsidRPr="00A06BA3">
        <w:rPr>
          <w:b w:val="0"/>
          <w:sz w:val="20"/>
          <w:szCs w:val="20"/>
        </w:rPr>
        <w:t>Bezugsberechtigten vorhandenes Fachpersonal, bestehende Anwendungen bei einer der Zuschlagsempfängerinnen, die mit der neuen Anwendung interagieren sollen)</w:t>
      </w:r>
    </w:p>
    <w:p w14:paraId="485F7C70" w14:textId="77777777" w:rsidR="004C4B2C" w:rsidRPr="00A06BA3" w:rsidRDefault="004C4B2C" w:rsidP="004C4B2C">
      <w:pPr>
        <w:pStyle w:val="Listenabsatz"/>
        <w:numPr>
          <w:ilvl w:val="0"/>
          <w:numId w:val="22"/>
        </w:numPr>
        <w:rPr>
          <w:b w:val="0"/>
          <w:sz w:val="20"/>
          <w:szCs w:val="20"/>
        </w:rPr>
      </w:pPr>
      <w:r w:rsidRPr="00A06BA3">
        <w:rPr>
          <w:b w:val="0"/>
          <w:sz w:val="20"/>
          <w:szCs w:val="20"/>
        </w:rPr>
        <w:t>Preis (Kosten / Service-Kosten) (bezogen auf die geplante Bezugsmenge)</w:t>
      </w:r>
    </w:p>
    <w:p w14:paraId="1235B0C7" w14:textId="288786FD" w:rsidR="004C4B2C" w:rsidRPr="00A06BA3" w:rsidRDefault="00DC388B" w:rsidP="004C4B2C">
      <w:pPr>
        <w:pStyle w:val="Listenabsatz"/>
        <w:numPr>
          <w:ilvl w:val="0"/>
          <w:numId w:val="2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Allfällige Migrationskosten</w:t>
      </w:r>
    </w:p>
    <w:p w14:paraId="27096F69" w14:textId="77777777" w:rsidR="004C4B2C" w:rsidRPr="004C4B2C" w:rsidRDefault="004C4B2C" w:rsidP="004C4B2C"/>
    <w:p w14:paraId="785E34DD" w14:textId="18B781F0" w:rsidR="00F37D59" w:rsidRDefault="00F37D59" w:rsidP="00F37D59">
      <w:pPr>
        <w:pStyle w:val="berschrift20"/>
      </w:pPr>
      <w:bookmarkStart w:id="50" w:name="_Ref110600681"/>
      <w:bookmarkStart w:id="51" w:name="_Toc111025279"/>
      <w:bookmarkStart w:id="52" w:name="_Toc112404999"/>
      <w:r>
        <w:t>Technische Spezifikationen (Ausschlusskriterien</w:t>
      </w:r>
      <w:r w:rsidR="00686B36">
        <w:t>;</w:t>
      </w:r>
      <w:r>
        <w:t xml:space="preserve"> erfüllt</w:t>
      </w:r>
      <w:r w:rsidR="00DC388B">
        <w:t xml:space="preserve"> /</w:t>
      </w:r>
      <w:r>
        <w:t xml:space="preserve"> nicht erfüllt)</w:t>
      </w:r>
      <w:bookmarkEnd w:id="50"/>
      <w:bookmarkEnd w:id="51"/>
      <w:bookmarkEnd w:id="52"/>
    </w:p>
    <w:p w14:paraId="788A9C91" w14:textId="4DD0684D" w:rsidR="00125687" w:rsidRDefault="00125687" w:rsidP="00125687">
      <w:r>
        <w:t xml:space="preserve">Technische </w:t>
      </w:r>
      <w:r w:rsidR="00686B36">
        <w:t>Spezifikationen</w:t>
      </w:r>
      <w:r>
        <w:t xml:space="preserve"> sind Ausschlusskr</w:t>
      </w:r>
      <w:r w:rsidR="00686B36">
        <w:t>i</w:t>
      </w:r>
      <w:r>
        <w:t>terien, deren Nichterfüllung den Ausschluss</w:t>
      </w:r>
      <w:r w:rsidR="00686B36">
        <w:t xml:space="preserve"> des Anbieters</w:t>
      </w:r>
      <w:r>
        <w:t xml:space="preserve"> aus der Evaluation zur Folge</w:t>
      </w:r>
      <w:r w:rsidR="00686B36">
        <w:t xml:space="preserve"> hat</w:t>
      </w:r>
      <w:r>
        <w:t>. Im Pflichtenheft zur WTO</w:t>
      </w:r>
      <w:r w:rsidR="00686B36">
        <w:t xml:space="preserve"> </w:t>
      </w:r>
      <w:r>
        <w:t>20007 (</w:t>
      </w:r>
      <w:r w:rsidR="00DC388B">
        <w:t>s</w:t>
      </w:r>
      <w:r>
        <w:t xml:space="preserve">iehe Auszug in Kapitel </w:t>
      </w:r>
      <w:r>
        <w:fldChar w:fldCharType="begin"/>
      </w:r>
      <w:r>
        <w:instrText xml:space="preserve"> REF _Ref109996812 \r \h </w:instrText>
      </w:r>
      <w:r>
        <w:fldChar w:fldCharType="separate"/>
      </w:r>
      <w:r w:rsidR="00354A71">
        <w:t>2.1</w:t>
      </w:r>
      <w:r>
        <w:fldChar w:fldCharType="end"/>
      </w:r>
      <w:r>
        <w:t>) wurden folgende übergeordnete Kriterien genannt, für welche Ausschlusskriterien (TS) formuliert werden:</w:t>
      </w:r>
    </w:p>
    <w:p w14:paraId="1FA91393" w14:textId="032973CA" w:rsidR="00125687" w:rsidRPr="00125687" w:rsidRDefault="00125687" w:rsidP="00125687">
      <w:pPr>
        <w:pStyle w:val="Listenabsatz"/>
        <w:numPr>
          <w:ilvl w:val="0"/>
          <w:numId w:val="29"/>
        </w:numPr>
        <w:rPr>
          <w:b w:val="0"/>
          <w:sz w:val="20"/>
          <w:szCs w:val="20"/>
        </w:rPr>
      </w:pPr>
      <w:r w:rsidRPr="00125687">
        <w:rPr>
          <w:b w:val="0"/>
          <w:sz w:val="20"/>
          <w:szCs w:val="20"/>
        </w:rPr>
        <w:t xml:space="preserve">Erfüllungsgrad der technischen Anforderungen (ZK und </w:t>
      </w:r>
      <w:r w:rsidRPr="00125687">
        <w:rPr>
          <w:sz w:val="20"/>
          <w:szCs w:val="20"/>
        </w:rPr>
        <w:t>TS</w:t>
      </w:r>
      <w:r w:rsidRPr="00125687">
        <w:rPr>
          <w:b w:val="0"/>
          <w:sz w:val="20"/>
          <w:szCs w:val="20"/>
        </w:rPr>
        <w:t>)</w:t>
      </w:r>
    </w:p>
    <w:p w14:paraId="3460B6DC" w14:textId="7ABB0FEB" w:rsidR="00125687" w:rsidRPr="00125687" w:rsidRDefault="00125687" w:rsidP="00125687">
      <w:pPr>
        <w:pStyle w:val="Listenabsatz"/>
        <w:numPr>
          <w:ilvl w:val="0"/>
          <w:numId w:val="29"/>
        </w:numPr>
        <w:rPr>
          <w:b w:val="0"/>
          <w:sz w:val="20"/>
          <w:szCs w:val="20"/>
        </w:rPr>
      </w:pPr>
      <w:r w:rsidRPr="00125687">
        <w:rPr>
          <w:b w:val="0"/>
          <w:sz w:val="20"/>
          <w:szCs w:val="20"/>
        </w:rPr>
        <w:t>Risikobeurteilung (Datenschutz, Informationssicherheit, zugehörige organisatorische- und technische Massnahmen) (</w:t>
      </w:r>
      <w:r w:rsidRPr="00125687">
        <w:rPr>
          <w:sz w:val="20"/>
          <w:szCs w:val="20"/>
        </w:rPr>
        <w:t>TS</w:t>
      </w:r>
      <w:r w:rsidRPr="00125687">
        <w:rPr>
          <w:b w:val="0"/>
          <w:sz w:val="20"/>
          <w:szCs w:val="20"/>
        </w:rPr>
        <w:t>)</w:t>
      </w:r>
    </w:p>
    <w:p w14:paraId="3946B27B" w14:textId="62789360" w:rsidR="00125687" w:rsidRDefault="00125687" w:rsidP="00125687">
      <w:pPr>
        <w:pStyle w:val="Listenabsatz"/>
        <w:numPr>
          <w:ilvl w:val="0"/>
          <w:numId w:val="29"/>
        </w:numPr>
        <w:rPr>
          <w:b w:val="0"/>
          <w:sz w:val="20"/>
          <w:szCs w:val="20"/>
        </w:rPr>
      </w:pPr>
      <w:r w:rsidRPr="00125687">
        <w:rPr>
          <w:b w:val="0"/>
          <w:sz w:val="20"/>
          <w:szCs w:val="20"/>
        </w:rPr>
        <w:t xml:space="preserve">Konformität (zur Cloud-Strategie und Architekturen der Bedarfsstelle) (ZK und </w:t>
      </w:r>
      <w:r w:rsidRPr="00125687">
        <w:rPr>
          <w:sz w:val="20"/>
          <w:szCs w:val="20"/>
        </w:rPr>
        <w:t>TS</w:t>
      </w:r>
      <w:r w:rsidRPr="00125687">
        <w:rPr>
          <w:b w:val="0"/>
          <w:sz w:val="20"/>
          <w:szCs w:val="20"/>
        </w:rPr>
        <w:t>)</w:t>
      </w:r>
    </w:p>
    <w:p w14:paraId="46BAA357" w14:textId="49127DD5" w:rsidR="00125687" w:rsidRDefault="00125687" w:rsidP="00125687">
      <w:pPr>
        <w:rPr>
          <w:szCs w:val="20"/>
        </w:rPr>
      </w:pPr>
    </w:p>
    <w:p w14:paraId="65722F7D" w14:textId="0DD057B4" w:rsidR="00125687" w:rsidRPr="00125687" w:rsidRDefault="00125687" w:rsidP="00125687">
      <w:pPr>
        <w:rPr>
          <w:szCs w:val="20"/>
        </w:rPr>
      </w:pPr>
      <w:r>
        <w:rPr>
          <w:szCs w:val="20"/>
        </w:rPr>
        <w:t xml:space="preserve">Im </w:t>
      </w:r>
      <w:r w:rsidR="00EA3E6E">
        <w:rPr>
          <w:szCs w:val="20"/>
        </w:rPr>
        <w:t>Kriterienkatalog</w:t>
      </w:r>
      <w:r>
        <w:rPr>
          <w:szCs w:val="20"/>
        </w:rPr>
        <w:t xml:space="preserve"> werden zu folgenden übergeordneten Ausschlusskriteri</w:t>
      </w:r>
      <w:r w:rsidR="00686B36">
        <w:rPr>
          <w:szCs w:val="20"/>
        </w:rPr>
        <w:t>e</w:t>
      </w:r>
      <w:r>
        <w:rPr>
          <w:szCs w:val="20"/>
        </w:rPr>
        <w:t>n formuliert:</w:t>
      </w:r>
    </w:p>
    <w:p w14:paraId="3B97F2E3" w14:textId="77777777" w:rsidR="0012166C" w:rsidRDefault="0012166C" w:rsidP="00F37D59"/>
    <w:tbl>
      <w:tblPr>
        <w:tblStyle w:val="Gitternetztabelle2"/>
        <w:tblW w:w="9072" w:type="dxa"/>
        <w:tblLayout w:type="fixed"/>
        <w:tblLook w:val="04A0" w:firstRow="1" w:lastRow="0" w:firstColumn="1" w:lastColumn="0" w:noHBand="0" w:noVBand="1"/>
      </w:tblPr>
      <w:tblGrid>
        <w:gridCol w:w="3260"/>
        <w:gridCol w:w="5812"/>
      </w:tblGrid>
      <w:tr w:rsidR="00125687" w14:paraId="724DF7CC" w14:textId="77777777" w:rsidTr="0012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9D5F20B" w14:textId="21A1BF87" w:rsidR="00125687" w:rsidRPr="007B1DAE" w:rsidRDefault="00DC388B" w:rsidP="00B7128D">
            <w:r>
              <w:rPr>
                <w:szCs w:val="20"/>
              </w:rPr>
              <w:lastRenderedPageBreak/>
              <w:t>Ü</w:t>
            </w:r>
            <w:r w:rsidR="00B7128D">
              <w:rPr>
                <w:szCs w:val="20"/>
              </w:rPr>
              <w:t xml:space="preserve">bergeordnete </w:t>
            </w:r>
            <w:r w:rsidR="00686B36">
              <w:rPr>
                <w:szCs w:val="20"/>
              </w:rPr>
              <w:t>Kriterien</w:t>
            </w:r>
          </w:p>
        </w:tc>
        <w:tc>
          <w:tcPr>
            <w:tcW w:w="5812" w:type="dxa"/>
          </w:tcPr>
          <w:p w14:paraId="7FB37239" w14:textId="56BCB81D" w:rsidR="00125687" w:rsidRPr="007B1DAE" w:rsidRDefault="00125687" w:rsidP="000A4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Begründung</w:t>
            </w:r>
          </w:p>
        </w:tc>
      </w:tr>
      <w:tr w:rsidR="00125687" w14:paraId="5091B391" w14:textId="77777777" w:rsidTr="0012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0A0DDDAC" w14:textId="77777777" w:rsidR="00125687" w:rsidRPr="00125687" w:rsidRDefault="00125687" w:rsidP="000A4CF7">
            <w:pPr>
              <w:rPr>
                <w:b w:val="0"/>
              </w:rPr>
            </w:pPr>
            <w:r w:rsidRPr="00125687">
              <w:rPr>
                <w:b w:val="0"/>
                <w:szCs w:val="20"/>
              </w:rPr>
              <w:t>Erfüllung der technischen Anforderungen</w:t>
            </w:r>
          </w:p>
        </w:tc>
        <w:tc>
          <w:tcPr>
            <w:tcW w:w="5812" w:type="dxa"/>
            <w:vAlign w:val="center"/>
          </w:tcPr>
          <w:p w14:paraId="50FDBDCA" w14:textId="10311520" w:rsidR="00125687" w:rsidRDefault="00DC388B" w:rsidP="000A4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[Text der Bedarfsstelle]</w:t>
            </w:r>
          </w:p>
        </w:tc>
      </w:tr>
      <w:tr w:rsidR="00DC388B" w14:paraId="756F05D8" w14:textId="77777777" w:rsidTr="0012568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79576712" w14:textId="64EF938E" w:rsidR="00DC388B" w:rsidRPr="00125687" w:rsidRDefault="00DC388B" w:rsidP="00DC388B">
            <w:pPr>
              <w:rPr>
                <w:b w:val="0"/>
              </w:rPr>
            </w:pPr>
            <w:r w:rsidRPr="00125687">
              <w:rPr>
                <w:b w:val="0"/>
              </w:rPr>
              <w:t>Risikobeurteilung (Datenschutz, Informationssicherheit, zugehörige organisatorische- und technische Massnahmen)</w:t>
            </w:r>
          </w:p>
        </w:tc>
        <w:tc>
          <w:tcPr>
            <w:tcW w:w="5812" w:type="dxa"/>
            <w:vAlign w:val="center"/>
          </w:tcPr>
          <w:p w14:paraId="291A1235" w14:textId="6FFAF742" w:rsidR="00DC388B" w:rsidRPr="000007CC" w:rsidRDefault="00DC388B" w:rsidP="00DC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[Text der Bedarfsstelle]</w:t>
            </w:r>
          </w:p>
        </w:tc>
      </w:tr>
      <w:tr w:rsidR="00DC388B" w14:paraId="76B0E1F9" w14:textId="77777777" w:rsidTr="0012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14:paraId="19D1097F" w14:textId="4DBD9CDA" w:rsidR="00DC388B" w:rsidRPr="00125687" w:rsidRDefault="00DC388B" w:rsidP="00DC388B">
            <w:pPr>
              <w:rPr>
                <w:b w:val="0"/>
              </w:rPr>
            </w:pPr>
            <w:r w:rsidRPr="00125687">
              <w:rPr>
                <w:b w:val="0"/>
              </w:rPr>
              <w:t>Konformität zur Cloud-Strategie (insbesondere Architekturen, vorhandenes Fachpersonal, bestehende Anwendungen bei einer der Zuschlagsempfänge-rinnen, die mit der neuen Anwendung interagieren sollen)</w:t>
            </w:r>
          </w:p>
        </w:tc>
        <w:tc>
          <w:tcPr>
            <w:tcW w:w="5812" w:type="dxa"/>
            <w:vAlign w:val="center"/>
          </w:tcPr>
          <w:p w14:paraId="03660C61" w14:textId="2B0465BB" w:rsidR="00DC388B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[Text der Bedarfsstelle]</w:t>
            </w:r>
          </w:p>
        </w:tc>
      </w:tr>
    </w:tbl>
    <w:p w14:paraId="55F87A92" w14:textId="3ABB2647" w:rsidR="00F37D59" w:rsidRPr="00F333FD" w:rsidRDefault="0012166C" w:rsidP="0012166C">
      <w:pPr>
        <w:pStyle w:val="Beschriftung"/>
      </w:pPr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>
        <w:rPr>
          <w:noProof/>
        </w:rPr>
        <w:t>5</w:t>
      </w:r>
      <w:r w:rsidR="002C37AF">
        <w:rPr>
          <w:noProof/>
        </w:rPr>
        <w:fldChar w:fldCharType="end"/>
      </w:r>
      <w:r>
        <w:t>: T</w:t>
      </w:r>
      <w:r w:rsidR="00936DEF">
        <w:t>echnische Spezifikationen</w:t>
      </w:r>
    </w:p>
    <w:p w14:paraId="0ED2CCB9" w14:textId="60852806" w:rsidR="00BD5DD4" w:rsidRDefault="00BD5DD4" w:rsidP="00BD5DD4">
      <w:pPr>
        <w:pStyle w:val="berschrift20"/>
        <w:rPr>
          <w:rStyle w:val="TextStandardIZchn"/>
        </w:rPr>
      </w:pPr>
      <w:bookmarkStart w:id="53" w:name="_Ref110002622"/>
      <w:bookmarkStart w:id="54" w:name="_Toc111025280"/>
      <w:bookmarkStart w:id="55" w:name="_Toc112405000"/>
      <w:r>
        <w:rPr>
          <w:rStyle w:val="TextStandardIZchn"/>
        </w:rPr>
        <w:t>Zuschlagskriterien</w:t>
      </w:r>
      <w:bookmarkEnd w:id="53"/>
      <w:bookmarkEnd w:id="54"/>
      <w:bookmarkEnd w:id="55"/>
    </w:p>
    <w:p w14:paraId="13CE5AD8" w14:textId="69F98F69" w:rsidR="00834DCA" w:rsidRDefault="00834DCA" w:rsidP="001A4757">
      <w:r>
        <w:t>Zuschlagskriter</w:t>
      </w:r>
      <w:r w:rsidR="00686B36">
        <w:t>i</w:t>
      </w:r>
      <w:r>
        <w:t>en werden entweder nach ihrem Erfüllungsgrad oder in Relation zu</w:t>
      </w:r>
      <w:r w:rsidR="00DE1E81">
        <w:t>m</w:t>
      </w:r>
      <w:r>
        <w:t xml:space="preserve"> </w:t>
      </w:r>
      <w:r w:rsidR="00DE1E81">
        <w:t>Erfüllungsgrad des besten und/oder schlechtesten Angebotes</w:t>
      </w:r>
      <w:r>
        <w:t xml:space="preserve"> bewertet.</w:t>
      </w:r>
      <w:r w:rsidR="00B3434B">
        <w:t xml:space="preserve"> </w:t>
      </w:r>
      <w:r>
        <w:t>Im Pflichtenheft zur WTO</w:t>
      </w:r>
      <w:r w:rsidR="00686B36">
        <w:t xml:space="preserve"> </w:t>
      </w:r>
      <w:r>
        <w:t>20007 (</w:t>
      </w:r>
      <w:r w:rsidR="00DC388B">
        <w:t>s</w:t>
      </w:r>
      <w:r>
        <w:t xml:space="preserve">iehe Auszug in Kapitel </w:t>
      </w:r>
      <w:r>
        <w:fldChar w:fldCharType="begin"/>
      </w:r>
      <w:r>
        <w:instrText xml:space="preserve"> REF _Ref109996812 \r \h </w:instrText>
      </w:r>
      <w:r>
        <w:fldChar w:fldCharType="separate"/>
      </w:r>
      <w:r w:rsidR="00354A71">
        <w:t>2.1</w:t>
      </w:r>
      <w:r>
        <w:fldChar w:fldCharType="end"/>
      </w:r>
      <w:r>
        <w:t>) wurden folgende übergeordnete Kriterien genannt:</w:t>
      </w:r>
    </w:p>
    <w:p w14:paraId="6E2AAB92" w14:textId="77777777" w:rsidR="00834DCA" w:rsidRPr="00834DCA" w:rsidRDefault="00834DCA" w:rsidP="00834DCA">
      <w:pPr>
        <w:pStyle w:val="Listenabsatz"/>
        <w:numPr>
          <w:ilvl w:val="0"/>
          <w:numId w:val="30"/>
        </w:numPr>
        <w:rPr>
          <w:b w:val="0"/>
          <w:sz w:val="20"/>
          <w:szCs w:val="20"/>
        </w:rPr>
      </w:pPr>
      <w:r w:rsidRPr="00834DCA">
        <w:rPr>
          <w:b w:val="0"/>
          <w:sz w:val="20"/>
          <w:szCs w:val="20"/>
        </w:rPr>
        <w:t>Preis: Kosten / Service-Kosten (bezogen auf geplante Bezugsmenge) (</w:t>
      </w:r>
      <w:r w:rsidRPr="00834DCA">
        <w:rPr>
          <w:sz w:val="20"/>
          <w:szCs w:val="20"/>
        </w:rPr>
        <w:t>ZK</w:t>
      </w:r>
      <w:r w:rsidRPr="00834DCA">
        <w:rPr>
          <w:b w:val="0"/>
          <w:sz w:val="20"/>
          <w:szCs w:val="20"/>
        </w:rPr>
        <w:t>)</w:t>
      </w:r>
    </w:p>
    <w:p w14:paraId="76050110" w14:textId="5A0B5CA1" w:rsidR="00834DCA" w:rsidRPr="00834DCA" w:rsidRDefault="00DC388B" w:rsidP="00834DCA">
      <w:pPr>
        <w:pStyle w:val="Listenabsatz"/>
        <w:numPr>
          <w:ilvl w:val="0"/>
          <w:numId w:val="30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="00834DCA" w:rsidRPr="00834DCA">
        <w:rPr>
          <w:b w:val="0"/>
          <w:sz w:val="20"/>
          <w:szCs w:val="20"/>
        </w:rPr>
        <w:t>llfällige Migrationskosten (</w:t>
      </w:r>
      <w:r w:rsidR="00834DCA" w:rsidRPr="00834DCA">
        <w:rPr>
          <w:sz w:val="20"/>
          <w:szCs w:val="20"/>
        </w:rPr>
        <w:t>ZK</w:t>
      </w:r>
      <w:r w:rsidR="00834DCA" w:rsidRPr="00834DCA">
        <w:rPr>
          <w:b w:val="0"/>
          <w:sz w:val="20"/>
          <w:szCs w:val="20"/>
        </w:rPr>
        <w:t>)</w:t>
      </w:r>
    </w:p>
    <w:p w14:paraId="3906BAEC" w14:textId="77777777" w:rsidR="00834DCA" w:rsidRPr="00834DCA" w:rsidRDefault="00834DCA" w:rsidP="00834DCA">
      <w:pPr>
        <w:pStyle w:val="Listenabsatz"/>
        <w:numPr>
          <w:ilvl w:val="0"/>
          <w:numId w:val="30"/>
        </w:numPr>
        <w:rPr>
          <w:b w:val="0"/>
          <w:sz w:val="20"/>
          <w:szCs w:val="20"/>
        </w:rPr>
      </w:pPr>
      <w:r w:rsidRPr="00834DCA">
        <w:rPr>
          <w:b w:val="0"/>
          <w:sz w:val="20"/>
          <w:szCs w:val="20"/>
        </w:rPr>
        <w:t>Erfüllungsgrad der technischen Anforderungen (</w:t>
      </w:r>
      <w:r w:rsidRPr="00834DCA">
        <w:rPr>
          <w:sz w:val="20"/>
          <w:szCs w:val="20"/>
        </w:rPr>
        <w:t>ZK</w:t>
      </w:r>
      <w:r w:rsidRPr="00834DCA">
        <w:rPr>
          <w:b w:val="0"/>
          <w:sz w:val="20"/>
          <w:szCs w:val="20"/>
        </w:rPr>
        <w:t xml:space="preserve"> und TS)</w:t>
      </w:r>
    </w:p>
    <w:p w14:paraId="2867D2B2" w14:textId="77777777" w:rsidR="00834DCA" w:rsidRPr="00834DCA" w:rsidRDefault="00834DCA" w:rsidP="00834DCA">
      <w:pPr>
        <w:pStyle w:val="Listenabsatz"/>
        <w:numPr>
          <w:ilvl w:val="0"/>
          <w:numId w:val="30"/>
        </w:numPr>
        <w:rPr>
          <w:b w:val="0"/>
          <w:sz w:val="20"/>
          <w:szCs w:val="20"/>
        </w:rPr>
      </w:pPr>
      <w:r w:rsidRPr="00834DCA">
        <w:rPr>
          <w:b w:val="0"/>
          <w:sz w:val="20"/>
          <w:szCs w:val="20"/>
        </w:rPr>
        <w:t>Konformität (zur Cloud-Strategie und Architekturen der Bedarfsstelle) (</w:t>
      </w:r>
      <w:r w:rsidRPr="00834DCA">
        <w:rPr>
          <w:sz w:val="20"/>
          <w:szCs w:val="20"/>
        </w:rPr>
        <w:t>ZK</w:t>
      </w:r>
      <w:r w:rsidRPr="00834DCA">
        <w:rPr>
          <w:b w:val="0"/>
          <w:sz w:val="20"/>
          <w:szCs w:val="20"/>
        </w:rPr>
        <w:t xml:space="preserve"> und TS)</w:t>
      </w:r>
    </w:p>
    <w:p w14:paraId="1BA8F64C" w14:textId="77777777" w:rsidR="00834DCA" w:rsidRDefault="00834DCA" w:rsidP="001A4757">
      <w:pPr>
        <w:rPr>
          <w:szCs w:val="20"/>
        </w:rPr>
      </w:pPr>
    </w:p>
    <w:p w14:paraId="3BFD8113" w14:textId="05B1F93A" w:rsidR="00834DCA" w:rsidRDefault="00834DCA" w:rsidP="00834DCA">
      <w:pPr>
        <w:rPr>
          <w:szCs w:val="20"/>
        </w:rPr>
      </w:pPr>
      <w:r>
        <w:rPr>
          <w:szCs w:val="20"/>
        </w:rPr>
        <w:t xml:space="preserve">Im </w:t>
      </w:r>
      <w:r w:rsidR="00EA3E6E">
        <w:rPr>
          <w:szCs w:val="20"/>
        </w:rPr>
        <w:t>Kriterienkatalog</w:t>
      </w:r>
      <w:r>
        <w:rPr>
          <w:szCs w:val="20"/>
        </w:rPr>
        <w:t xml:space="preserve"> </w:t>
      </w:r>
      <w:r w:rsidR="00DE1E81">
        <w:rPr>
          <w:szCs w:val="20"/>
        </w:rPr>
        <w:t>sind da</w:t>
      </w:r>
      <w:r>
        <w:rPr>
          <w:szCs w:val="20"/>
        </w:rPr>
        <w:t>zu folgende Zuschlagskriterien formuliert:</w:t>
      </w:r>
    </w:p>
    <w:tbl>
      <w:tblPr>
        <w:tblStyle w:val="Gitternetztabelle2"/>
        <w:tblW w:w="9073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276"/>
      </w:tblGrid>
      <w:tr w:rsidR="00B7128D" w14:paraId="7E53A720" w14:textId="0D4FE06F" w:rsidTr="00B71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3612A58" w14:textId="5354B9EC" w:rsidR="00B7128D" w:rsidRPr="007B1DAE" w:rsidRDefault="00B7128D" w:rsidP="00B7128D">
            <w:r>
              <w:rPr>
                <w:szCs w:val="20"/>
              </w:rPr>
              <w:t xml:space="preserve">übergeordnete </w:t>
            </w:r>
            <w:r w:rsidR="00686B36">
              <w:rPr>
                <w:szCs w:val="20"/>
              </w:rPr>
              <w:t>Kriterien</w:t>
            </w:r>
          </w:p>
        </w:tc>
        <w:tc>
          <w:tcPr>
            <w:tcW w:w="4962" w:type="dxa"/>
            <w:vAlign w:val="center"/>
          </w:tcPr>
          <w:p w14:paraId="71A266EE" w14:textId="77777777" w:rsidR="00B7128D" w:rsidRPr="007B1DAE" w:rsidRDefault="00B7128D" w:rsidP="00B71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Begründung</w:t>
            </w:r>
          </w:p>
        </w:tc>
        <w:tc>
          <w:tcPr>
            <w:tcW w:w="1276" w:type="dxa"/>
            <w:vAlign w:val="center"/>
          </w:tcPr>
          <w:p w14:paraId="4C61B07B" w14:textId="726959A6" w:rsidR="00B7128D" w:rsidRDefault="00B7128D" w:rsidP="00B712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 Punktzahl</w:t>
            </w:r>
          </w:p>
        </w:tc>
      </w:tr>
      <w:tr w:rsidR="00DC388B" w14:paraId="4CBAA13C" w14:textId="5ABC3453" w:rsidTr="00B7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A3F81C4" w14:textId="6D40D0A9" w:rsidR="00DC388B" w:rsidRPr="00834DCA" w:rsidRDefault="00DC388B" w:rsidP="00DC388B">
            <w:pPr>
              <w:rPr>
                <w:b w:val="0"/>
              </w:rPr>
            </w:pPr>
            <w:r w:rsidRPr="00834DCA">
              <w:rPr>
                <w:b w:val="0"/>
              </w:rPr>
              <w:t>Preis (Kosten / Service-Kosten) (bezogen auf die geplante Bezugsmenge)</w:t>
            </w:r>
          </w:p>
        </w:tc>
        <w:tc>
          <w:tcPr>
            <w:tcW w:w="4962" w:type="dxa"/>
            <w:vAlign w:val="center"/>
          </w:tcPr>
          <w:p w14:paraId="216221E2" w14:textId="1F8BFA8B" w:rsidR="00DC388B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[Text der Bedarfsstelle]</w:t>
            </w:r>
          </w:p>
        </w:tc>
        <w:tc>
          <w:tcPr>
            <w:tcW w:w="1276" w:type="dxa"/>
            <w:vAlign w:val="center"/>
          </w:tcPr>
          <w:p w14:paraId="01304599" w14:textId="658C5FCC" w:rsidR="00DC388B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88B" w14:paraId="3E6BA6FB" w14:textId="33EAB235" w:rsidTr="00B7128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EC8553D" w14:textId="2ABEAB85" w:rsidR="00DC388B" w:rsidRPr="00834DCA" w:rsidRDefault="00DC388B" w:rsidP="00DC388B">
            <w:pPr>
              <w:rPr>
                <w:b w:val="0"/>
              </w:rPr>
            </w:pPr>
            <w:r w:rsidRPr="00834DCA">
              <w:rPr>
                <w:b w:val="0"/>
                <w:szCs w:val="20"/>
              </w:rPr>
              <w:t>Erfüllungsgrad der technischen Anforderungen</w:t>
            </w:r>
          </w:p>
        </w:tc>
        <w:tc>
          <w:tcPr>
            <w:tcW w:w="4962" w:type="dxa"/>
            <w:vAlign w:val="center"/>
          </w:tcPr>
          <w:p w14:paraId="567AC1DA" w14:textId="58175C25" w:rsidR="00DC388B" w:rsidRPr="000007CC" w:rsidRDefault="00DC388B" w:rsidP="00DC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[Text der Bedarfsstelle]</w:t>
            </w:r>
          </w:p>
        </w:tc>
        <w:tc>
          <w:tcPr>
            <w:tcW w:w="1276" w:type="dxa"/>
            <w:vAlign w:val="center"/>
          </w:tcPr>
          <w:p w14:paraId="4DC37ADD" w14:textId="554401C1" w:rsidR="00DC388B" w:rsidRDefault="00DC388B" w:rsidP="00DC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88B" w14:paraId="77F61B28" w14:textId="5F4D4CEF" w:rsidTr="00B7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2F1BC68" w14:textId="786546E1" w:rsidR="00DC388B" w:rsidRPr="00834DCA" w:rsidRDefault="00DC388B" w:rsidP="00DC388B">
            <w:pPr>
              <w:rPr>
                <w:b w:val="0"/>
              </w:rPr>
            </w:pPr>
            <w:r w:rsidRPr="00834DCA">
              <w:rPr>
                <w:b w:val="0"/>
              </w:rPr>
              <w:t>Allfällige Migrationskosten</w:t>
            </w:r>
          </w:p>
        </w:tc>
        <w:tc>
          <w:tcPr>
            <w:tcW w:w="4962" w:type="dxa"/>
            <w:vAlign w:val="center"/>
          </w:tcPr>
          <w:p w14:paraId="4ED5B7B9" w14:textId="1336D362" w:rsidR="00DC388B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[Text der Bedarfsstelle]</w:t>
            </w:r>
          </w:p>
        </w:tc>
        <w:tc>
          <w:tcPr>
            <w:tcW w:w="1276" w:type="dxa"/>
            <w:vAlign w:val="center"/>
          </w:tcPr>
          <w:p w14:paraId="338D4A7C" w14:textId="2D043CF4" w:rsidR="00DC388B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88B" w14:paraId="0D4253E9" w14:textId="4E6F52D5" w:rsidTr="00B7128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F2A0B4A" w14:textId="7385F464" w:rsidR="00DC388B" w:rsidRPr="00834DCA" w:rsidRDefault="00DC388B" w:rsidP="00DC388B">
            <w:pPr>
              <w:rPr>
                <w:b w:val="0"/>
              </w:rPr>
            </w:pPr>
            <w:r w:rsidRPr="00834DCA">
              <w:rPr>
                <w:b w:val="0"/>
              </w:rPr>
              <w:t>Konformität zur Cloud-Strategie (insbesondere Architekturen, vorhandenes Fachpersonal, bestehende Anwendungen bei einer der Zuschlagsempfängerinnen, die mit der neuen Anwendung interagieren sollen)</w:t>
            </w:r>
          </w:p>
        </w:tc>
        <w:tc>
          <w:tcPr>
            <w:tcW w:w="4962" w:type="dxa"/>
            <w:vAlign w:val="center"/>
          </w:tcPr>
          <w:p w14:paraId="3B00156A" w14:textId="1B24BF41" w:rsidR="00DC388B" w:rsidRDefault="00DC388B" w:rsidP="00DC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[Text der Bedarfsstelle]</w:t>
            </w:r>
          </w:p>
        </w:tc>
        <w:tc>
          <w:tcPr>
            <w:tcW w:w="1276" w:type="dxa"/>
            <w:vAlign w:val="center"/>
          </w:tcPr>
          <w:p w14:paraId="1FC9A2C7" w14:textId="16A32F70" w:rsidR="00DC388B" w:rsidRDefault="00DC388B" w:rsidP="00DC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88B" w:rsidRPr="00B7128D" w14:paraId="1F0C0677" w14:textId="77777777" w:rsidTr="00B71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9920657" w14:textId="5B70B489" w:rsidR="00DC388B" w:rsidRPr="00B7128D" w:rsidRDefault="00DC388B" w:rsidP="00DC388B">
            <w:r w:rsidRPr="00B7128D">
              <w:t>Total</w:t>
            </w:r>
          </w:p>
        </w:tc>
        <w:tc>
          <w:tcPr>
            <w:tcW w:w="4962" w:type="dxa"/>
            <w:vAlign w:val="center"/>
          </w:tcPr>
          <w:p w14:paraId="220A14D2" w14:textId="77777777" w:rsidR="00DC388B" w:rsidRPr="00B7128D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7CD6E43" w14:textId="17BFAE09" w:rsidR="00DC388B" w:rsidRPr="00B7128D" w:rsidRDefault="00DC388B" w:rsidP="00DC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128D">
              <w:rPr>
                <w:b/>
              </w:rPr>
              <w:t>100</w:t>
            </w:r>
          </w:p>
        </w:tc>
      </w:tr>
    </w:tbl>
    <w:p w14:paraId="6B308D92" w14:textId="38A7AB2C" w:rsidR="00F333FD" w:rsidRPr="005535BF" w:rsidRDefault="0012166C" w:rsidP="0012166C">
      <w:pPr>
        <w:pStyle w:val="Beschriftung"/>
      </w:pPr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>
        <w:rPr>
          <w:noProof/>
        </w:rPr>
        <w:t>6</w:t>
      </w:r>
      <w:r w:rsidR="002C37AF">
        <w:rPr>
          <w:noProof/>
        </w:rPr>
        <w:fldChar w:fldCharType="end"/>
      </w:r>
      <w:r>
        <w:t>: Übersicht Zuschlagskriterien</w:t>
      </w:r>
    </w:p>
    <w:p w14:paraId="37A49237" w14:textId="7DCCA018" w:rsidR="000644BB" w:rsidRDefault="000644BB" w:rsidP="00C12344">
      <w:pPr>
        <w:pStyle w:val="berschrift10"/>
      </w:pPr>
      <w:bookmarkStart w:id="56" w:name="_Toc111025281"/>
      <w:bookmarkStart w:id="57" w:name="_Toc112405001"/>
      <w:r>
        <w:t>Evaluation</w:t>
      </w:r>
      <w:bookmarkEnd w:id="56"/>
      <w:bookmarkEnd w:id="57"/>
    </w:p>
    <w:p w14:paraId="164998AC" w14:textId="6E6F50ED" w:rsidR="00A36669" w:rsidRPr="00BA043E" w:rsidRDefault="000D09FC" w:rsidP="00BA043E">
      <w:r>
        <w:t>Die Evaluation erfolgt gemäss den Regeln im vorliegenden anbieterneutralen Pflichtenheft und dazu gültigen Kriterienkatalog</w:t>
      </w:r>
      <w:r w:rsidR="001D4338">
        <w:t>.</w:t>
      </w:r>
      <w:r>
        <w:t xml:space="preserve"> </w:t>
      </w:r>
      <w:r w:rsidR="00A36669">
        <w:t xml:space="preserve">Der Zuschlag geht an den Anbieter, der alle </w:t>
      </w:r>
      <w:r w:rsidR="00A3315B">
        <w:t>technischen Spezifikationen (</w:t>
      </w:r>
      <w:r w:rsidR="00A36669">
        <w:t>Ausschlusskriterien</w:t>
      </w:r>
      <w:r w:rsidR="00A3315B">
        <w:t>)</w:t>
      </w:r>
      <w:r w:rsidR="00A36669">
        <w:t xml:space="preserve"> erfüllt (siehe Kapitel </w:t>
      </w:r>
      <w:r w:rsidR="00A36669">
        <w:fldChar w:fldCharType="begin"/>
      </w:r>
      <w:r w:rsidR="00A36669">
        <w:instrText xml:space="preserve"> REF _Ref110600681 \r \h </w:instrText>
      </w:r>
      <w:r w:rsidR="00A36669">
        <w:fldChar w:fldCharType="separate"/>
      </w:r>
      <w:r w:rsidR="00A36669">
        <w:t>8.1</w:t>
      </w:r>
      <w:r w:rsidR="00A36669">
        <w:fldChar w:fldCharType="end"/>
      </w:r>
      <w:r w:rsidR="00A36669">
        <w:t xml:space="preserve">) und bei den Zuschlagskriterien (siehe Kapitel </w:t>
      </w:r>
      <w:r w:rsidR="00A36669">
        <w:fldChar w:fldCharType="begin"/>
      </w:r>
      <w:r w:rsidR="00A36669">
        <w:instrText xml:space="preserve"> REF _Ref110002622 \r \h </w:instrText>
      </w:r>
      <w:r w:rsidR="00A36669">
        <w:fldChar w:fldCharType="separate"/>
      </w:r>
      <w:r w:rsidR="00A36669">
        <w:t>8.2</w:t>
      </w:r>
      <w:r w:rsidR="00A36669">
        <w:fldChar w:fldCharType="end"/>
      </w:r>
      <w:r w:rsidR="00A36669">
        <w:t>) die höchste Punktzahl erzielt.</w:t>
      </w:r>
    </w:p>
    <w:p w14:paraId="321E88FB" w14:textId="62A8E723" w:rsidR="000644BB" w:rsidRPr="00CC6494" w:rsidRDefault="000644BB" w:rsidP="00AC0787">
      <w:pPr>
        <w:pStyle w:val="berschrift20"/>
      </w:pPr>
      <w:bookmarkStart w:id="58" w:name="_Toc111025282"/>
      <w:bookmarkStart w:id="59" w:name="_Toc112405002"/>
      <w:r w:rsidRPr="00CC6494">
        <w:lastRenderedPageBreak/>
        <w:t>Taxonomie</w:t>
      </w:r>
      <w:bookmarkEnd w:id="58"/>
      <w:bookmarkEnd w:id="59"/>
    </w:p>
    <w:p w14:paraId="47784680" w14:textId="1E67A9CF" w:rsidR="00955C55" w:rsidRPr="00DB09C4" w:rsidRDefault="00A10F9E" w:rsidP="00955C55">
      <w:pPr>
        <w:pStyle w:val="berschrift3"/>
      </w:pPr>
      <w:bookmarkStart w:id="60" w:name="_Toc111025283"/>
      <w:bookmarkStart w:id="61" w:name="_Toc112405003"/>
      <w:r>
        <w:t>Bewertung</w:t>
      </w:r>
      <w:bookmarkEnd w:id="60"/>
      <w:bookmarkEnd w:id="61"/>
    </w:p>
    <w:p w14:paraId="6C357058" w14:textId="30E9D21E" w:rsidR="00955C55" w:rsidRDefault="00955C55" w:rsidP="00955C55">
      <w:pPr>
        <w:rPr>
          <w:lang w:eastAsia="fr-CH"/>
        </w:rPr>
      </w:pPr>
      <w:r>
        <w:t xml:space="preserve">Die Taxonomien zu den Zuschlagskriterien </w:t>
      </w:r>
      <w:r w:rsidR="00B3434B">
        <w:t>(</w:t>
      </w:r>
      <w:r w:rsidR="00357EFB">
        <w:t>s</w:t>
      </w:r>
      <w:r w:rsidR="00B3434B">
        <w:t xml:space="preserve">iehe auch Kapitel </w:t>
      </w:r>
      <w:r w:rsidR="00B3434B">
        <w:fldChar w:fldCharType="begin"/>
      </w:r>
      <w:r w:rsidR="00B3434B">
        <w:instrText xml:space="preserve"> REF _Ref110002622 \r \h </w:instrText>
      </w:r>
      <w:r w:rsidR="00B3434B">
        <w:fldChar w:fldCharType="separate"/>
      </w:r>
      <w:r w:rsidR="00354A71">
        <w:t>8.2</w:t>
      </w:r>
      <w:r w:rsidR="00B3434B">
        <w:fldChar w:fldCharType="end"/>
      </w:r>
      <w:r w:rsidR="00B3434B">
        <w:t>)</w:t>
      </w:r>
      <w:r>
        <w:t xml:space="preserve"> </w:t>
      </w:r>
      <w:r w:rsidR="00E269FE">
        <w:rPr>
          <w:lang w:eastAsia="fr-CH"/>
        </w:rPr>
        <w:t xml:space="preserve">sind </w:t>
      </w:r>
      <w:r>
        <w:rPr>
          <w:lang w:eastAsia="fr-CH"/>
        </w:rPr>
        <w:t xml:space="preserve">im </w:t>
      </w:r>
      <w:r w:rsidR="00E269FE" w:rsidRPr="00E269FE">
        <w:rPr>
          <w:lang w:eastAsia="fr-CH"/>
        </w:rPr>
        <w:t>Kriterienkatalog (</w:t>
      </w:r>
      <w:hyperlink w:anchor="_Referenzierte_Anhänge" w:history="1">
        <w:r w:rsidR="00E269FE" w:rsidRPr="00E269FE">
          <w:rPr>
            <w:rStyle w:val="Hyperlink"/>
            <w:lang w:eastAsia="fr-CH"/>
          </w:rPr>
          <w:t>Anhang 1</w:t>
        </w:r>
      </w:hyperlink>
      <w:r w:rsidR="00E269FE" w:rsidRPr="00E269FE">
        <w:rPr>
          <w:lang w:eastAsia="fr-CH"/>
        </w:rPr>
        <w:t>)</w:t>
      </w:r>
      <w:r>
        <w:rPr>
          <w:lang w:eastAsia="fr-CH"/>
        </w:rPr>
        <w:t xml:space="preserve"> entsprechend aufgeführt.</w:t>
      </w:r>
    </w:p>
    <w:p w14:paraId="0625BD9C" w14:textId="0A63755E" w:rsidR="005F13B7" w:rsidRDefault="000644BB" w:rsidP="00B62EAA">
      <w:pPr>
        <w:pStyle w:val="berschrift3"/>
      </w:pPr>
      <w:bookmarkStart w:id="62" w:name="_Ref110000005"/>
      <w:bookmarkStart w:id="63" w:name="_Toc111025284"/>
      <w:bookmarkStart w:id="64" w:name="_Toc112405004"/>
      <w:r>
        <w:t>Bewertung der Preise</w:t>
      </w:r>
      <w:bookmarkEnd w:id="62"/>
      <w:bookmarkEnd w:id="63"/>
      <w:bookmarkEnd w:id="64"/>
    </w:p>
    <w:p w14:paraId="2C5A56F8" w14:textId="77777777" w:rsidR="000644BB" w:rsidRPr="00430BDD" w:rsidRDefault="000644BB" w:rsidP="00CC1371">
      <w:pPr>
        <w:spacing w:after="120"/>
        <w:rPr>
          <w:b/>
          <w:lang w:eastAsia="de-DE"/>
        </w:rPr>
      </w:pPr>
      <w:r w:rsidRPr="00430BDD">
        <w:rPr>
          <w:b/>
          <w:lang w:eastAsia="de-DE"/>
        </w:rPr>
        <w:t>Zuschlagskriterium Preis</w:t>
      </w:r>
    </w:p>
    <w:p w14:paraId="51C6D84F" w14:textId="1BEC4D64" w:rsidR="006E436E" w:rsidRDefault="000644BB" w:rsidP="00430BDD">
      <w:pPr>
        <w:rPr>
          <w:lang w:eastAsia="de-DE"/>
        </w:rPr>
      </w:pPr>
      <w:r w:rsidRPr="00430BDD">
        <w:rPr>
          <w:lang w:eastAsia="de-DE"/>
        </w:rPr>
        <w:t xml:space="preserve">Bewertet </w:t>
      </w:r>
      <w:r w:rsidR="00275589">
        <w:rPr>
          <w:lang w:eastAsia="de-DE"/>
        </w:rPr>
        <w:t>werden</w:t>
      </w:r>
      <w:r w:rsidR="00275589" w:rsidRPr="00430BDD">
        <w:rPr>
          <w:lang w:eastAsia="de-DE"/>
        </w:rPr>
        <w:t xml:space="preserve"> </w:t>
      </w:r>
      <w:r w:rsidRPr="00430BDD">
        <w:rPr>
          <w:lang w:eastAsia="de-DE"/>
        </w:rPr>
        <w:t xml:space="preserve">pro Angebot </w:t>
      </w:r>
      <w:r w:rsidR="00275589">
        <w:rPr>
          <w:lang w:eastAsia="de-DE"/>
        </w:rPr>
        <w:t xml:space="preserve">die </w:t>
      </w:r>
      <w:r w:rsidR="00101C9D">
        <w:rPr>
          <w:lang w:eastAsia="de-DE"/>
        </w:rPr>
        <w:t>Summe der Preise</w:t>
      </w:r>
      <w:r w:rsidR="00275589">
        <w:rPr>
          <w:lang w:eastAsia="de-DE"/>
        </w:rPr>
        <w:t xml:space="preserve"> der ausgewählten Services </w:t>
      </w:r>
      <w:r w:rsidR="00937A20">
        <w:rPr>
          <w:lang w:eastAsia="de-DE"/>
        </w:rPr>
        <w:t>multipliziert mit der prognostizierten Bezugsmenge</w:t>
      </w:r>
      <w:r w:rsidR="00101C9D">
        <w:rPr>
          <w:lang w:eastAsia="de-DE"/>
        </w:rPr>
        <w:t xml:space="preserve"> für einen Monat</w:t>
      </w:r>
      <w:r w:rsidRPr="00430BDD">
        <w:rPr>
          <w:lang w:eastAsia="de-DE"/>
        </w:rPr>
        <w:t xml:space="preserve">. </w:t>
      </w:r>
      <w:r w:rsidR="00A36669">
        <w:t xml:space="preserve">Die Berechnungen dazu werden </w:t>
      </w:r>
      <w:r w:rsidR="00E269FE">
        <w:rPr>
          <w:lang w:eastAsia="fr-CH"/>
        </w:rPr>
        <w:t xml:space="preserve">im </w:t>
      </w:r>
      <w:r w:rsidR="00E269FE" w:rsidRPr="00E269FE">
        <w:rPr>
          <w:lang w:eastAsia="fr-CH"/>
        </w:rPr>
        <w:t>Kriterienkatalog (</w:t>
      </w:r>
      <w:hyperlink w:anchor="_Referenzierte_Anhänge" w:history="1">
        <w:r w:rsidR="00E269FE" w:rsidRPr="00E269FE">
          <w:rPr>
            <w:rStyle w:val="Hyperlink"/>
            <w:lang w:eastAsia="fr-CH"/>
          </w:rPr>
          <w:t>Anhang 1</w:t>
        </w:r>
      </w:hyperlink>
      <w:r w:rsidR="00E269FE" w:rsidRPr="00E269FE">
        <w:rPr>
          <w:lang w:eastAsia="fr-CH"/>
        </w:rPr>
        <w:t>)</w:t>
      </w:r>
      <w:r w:rsidR="00A36669">
        <w:rPr>
          <w:szCs w:val="20"/>
        </w:rPr>
        <w:t>, Tabelle «</w:t>
      </w:r>
      <w:r w:rsidR="00D34AD5">
        <w:rPr>
          <w:szCs w:val="20"/>
        </w:rPr>
        <w:t xml:space="preserve">Preis und </w:t>
      </w:r>
      <w:r w:rsidR="00A3315B">
        <w:rPr>
          <w:szCs w:val="20"/>
        </w:rPr>
        <w:t>Abrufsumme</w:t>
      </w:r>
      <w:r w:rsidR="00A36669">
        <w:rPr>
          <w:szCs w:val="20"/>
        </w:rPr>
        <w:t xml:space="preserve">» gemacht. </w:t>
      </w:r>
      <w:r w:rsidR="00DB1354">
        <w:rPr>
          <w:lang w:eastAsia="de-DE"/>
        </w:rPr>
        <w:t xml:space="preserve">Der vertraglich vereinbarte Rabatt des Anbieters wird </w:t>
      </w:r>
      <w:r w:rsidR="000D09FC">
        <w:rPr>
          <w:lang w:eastAsia="de-DE"/>
        </w:rPr>
        <w:t>berücksichtigt</w:t>
      </w:r>
      <w:r w:rsidR="00DB1354">
        <w:rPr>
          <w:lang w:eastAsia="de-DE"/>
        </w:rPr>
        <w:t xml:space="preserve">. </w:t>
      </w:r>
      <w:r w:rsidR="00A02A31">
        <w:rPr>
          <w:lang w:eastAsia="de-DE"/>
        </w:rPr>
        <w:t xml:space="preserve">Die </w:t>
      </w:r>
      <w:r w:rsidR="000D09FC">
        <w:rPr>
          <w:lang w:eastAsia="de-DE"/>
        </w:rPr>
        <w:t>K</w:t>
      </w:r>
      <w:r w:rsidR="00A02A31">
        <w:rPr>
          <w:lang w:eastAsia="de-DE"/>
        </w:rPr>
        <w:t>osten pro Monat werden</w:t>
      </w:r>
      <w:r w:rsidR="006E436E">
        <w:rPr>
          <w:lang w:eastAsia="de-DE"/>
        </w:rPr>
        <w:t xml:space="preserve"> mittels folgender Formel </w:t>
      </w:r>
      <w:r w:rsidR="00A3315B">
        <w:rPr>
          <w:lang w:eastAsia="de-DE"/>
        </w:rPr>
        <w:t>mit Punkten bewertet</w:t>
      </w:r>
      <w:r w:rsidR="006E436E">
        <w:rPr>
          <w:lang w:eastAsia="de-DE"/>
        </w:rPr>
        <w:t>.</w:t>
      </w:r>
    </w:p>
    <w:p w14:paraId="3ABCF655" w14:textId="44E3D346" w:rsidR="001A4757" w:rsidRDefault="001A4757" w:rsidP="00430BDD">
      <w:pPr>
        <w:rPr>
          <w:lang w:eastAsia="de-DE"/>
        </w:rPr>
      </w:pPr>
    </w:p>
    <w:p w14:paraId="732D0D40" w14:textId="7C635284" w:rsidR="001A4757" w:rsidRPr="001A4757" w:rsidRDefault="001A4757" w:rsidP="00430BDD">
      <w:pPr>
        <w:rPr>
          <w:b/>
          <w:lang w:eastAsia="de-DE"/>
        </w:rPr>
      </w:pPr>
      <w:r w:rsidRPr="001A4757">
        <w:rPr>
          <w:b/>
          <w:lang w:eastAsia="de-DE"/>
        </w:rPr>
        <w:t xml:space="preserve">Es wird die linear </w:t>
      </w:r>
      <w:r w:rsidR="00A3315B" w:rsidRPr="001A4757">
        <w:rPr>
          <w:b/>
          <w:lang w:eastAsia="de-DE"/>
        </w:rPr>
        <w:t>verkürzte</w:t>
      </w:r>
      <w:r w:rsidRPr="001A4757">
        <w:rPr>
          <w:b/>
          <w:lang w:eastAsia="de-DE"/>
        </w:rPr>
        <w:t xml:space="preserve"> Preiskurve verwendet:</w:t>
      </w:r>
    </w:p>
    <w:p w14:paraId="3D1ABB62" w14:textId="03BBBB79" w:rsidR="001A4757" w:rsidRDefault="0036288E" w:rsidP="001A4757">
      <w:pPr>
        <w:rPr>
          <w:lang w:eastAsia="de-DE"/>
        </w:rPr>
      </w:pPr>
      <w:r>
        <w:rPr>
          <w:lang w:eastAsia="de-DE"/>
        </w:rPr>
        <w:t>Alle Werte, die in der B</w:t>
      </w:r>
      <w:bookmarkStart w:id="65" w:name="_GoBack"/>
      <w:bookmarkEnd w:id="65"/>
      <w:r w:rsidR="001A4757">
        <w:rPr>
          <w:lang w:eastAsia="de-DE"/>
        </w:rPr>
        <w:t>andbreite von 50% liegen, erhalten Punkte (lineare Interpolation zwischen 100% und 150%)</w:t>
      </w:r>
    </w:p>
    <w:p w14:paraId="554CA5A9" w14:textId="45937F55" w:rsidR="001A4757" w:rsidRDefault="001A4757" w:rsidP="001A4757">
      <w:pPr>
        <w:rPr>
          <w:lang w:eastAsia="de-DE"/>
        </w:rPr>
      </w:pPr>
      <w:r>
        <w:rPr>
          <w:lang w:eastAsia="de-DE"/>
        </w:rPr>
        <w:t>Alle Werte, die den tiefsten Wert um mehr als 50% überschreiten, erhalten 0 Punkte. Alle Angebote welche gemäss Formel ein Resultat unter 0 ergeben, werden mit 0 Punkten bewertet (keine Minuspunkte).</w:t>
      </w:r>
    </w:p>
    <w:p w14:paraId="12A21568" w14:textId="37568C26" w:rsidR="000644BB" w:rsidRDefault="00BC2387" w:rsidP="00672209">
      <w:pPr>
        <w:spacing w:before="120" w:after="1080"/>
        <w:ind w:left="709"/>
        <w:rPr>
          <w:lang w:eastAsia="de-DE"/>
        </w:rPr>
      </w:pPr>
      <w:r w:rsidRPr="00324F4D"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6941D" wp14:editId="3A90ECBD">
                <wp:simplePos x="0" y="0"/>
                <wp:positionH relativeFrom="column">
                  <wp:posOffset>461645</wp:posOffset>
                </wp:positionH>
                <wp:positionV relativeFrom="paragraph">
                  <wp:posOffset>257175</wp:posOffset>
                </wp:positionV>
                <wp:extent cx="2014855" cy="621030"/>
                <wp:effectExtent l="0" t="0" r="4445" b="7620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621030"/>
                          <a:chOff x="346246" y="108144"/>
                          <a:chExt cx="1970934" cy="566858"/>
                        </a:xfrm>
                      </wpg:grpSpPr>
                      <wps:wsp>
                        <wps:cNvPr id="31" name="Gerader Verbinder 31"/>
                        <wps:cNvCnPr/>
                        <wps:spPr>
                          <a:xfrm>
                            <a:off x="1343025" y="390525"/>
                            <a:ext cx="8479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Textfeld 450"/>
                        <wps:cNvSpPr txBox="1"/>
                        <wps:spPr>
                          <a:xfrm>
                            <a:off x="1343025" y="108144"/>
                            <a:ext cx="869308" cy="2650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78284" w14:textId="02695B6E" w:rsidR="00602523" w:rsidRDefault="00602523" w:rsidP="009F1C0E">
                              <w:r>
                                <w:t>(</w:t>
                              </w:r>
                              <w:proofErr w:type="spellStart"/>
                              <w:r>
                                <w:t>Pmax</w:t>
                              </w:r>
                              <w:proofErr w:type="spellEnd"/>
                              <w:r>
                                <w:t xml:space="preserve"> – 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feld 451"/>
                        <wps:cNvSpPr txBox="1"/>
                        <wps:spPr>
                          <a:xfrm>
                            <a:off x="346246" y="252639"/>
                            <a:ext cx="99678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6F57E" w14:textId="59C3C849" w:rsidR="00602523" w:rsidRDefault="00602523" w:rsidP="009F1C0E">
                              <w:r>
                                <w:t>Punkte = M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feld 452"/>
                        <wps:cNvSpPr txBox="1"/>
                        <wps:spPr>
                          <a:xfrm>
                            <a:off x="1287530" y="408302"/>
                            <a:ext cx="10296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4C00F" w14:textId="1938872C" w:rsidR="00602523" w:rsidRDefault="00602523" w:rsidP="009F1C0E">
                              <w:r>
                                <w:t>(</w:t>
                              </w:r>
                              <w:proofErr w:type="spellStart"/>
                              <w:r>
                                <w:t>Pmax</w:t>
                              </w:r>
                              <w:proofErr w:type="spellEnd"/>
                              <w:r>
                                <w:t xml:space="preserve"> – </w:t>
                              </w:r>
                              <w:proofErr w:type="spellStart"/>
                              <w:r>
                                <w:t>Pmin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6941D" id="Gruppieren 30" o:spid="_x0000_s1026" style="position:absolute;left:0;text-align:left;margin-left:36.35pt;margin-top:20.25pt;width:158.65pt;height:48.9pt;z-index:-251658240;mso-width-relative:margin;mso-height-relative:margin" coordorigin="3462,1081" coordsize="19709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">
                <v:line id="Gerader Verbinder 31" o:spid="_x0000_s1027" style="position:absolute;visibility:visible;mso-wrap-style:square" from="13430,3905" to="21909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50" o:spid="_x0000_s1028" type="#_x0000_t202" style="position:absolute;left:13430;top:1081;width:8693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" fillcolor="white [3201]" stroked="f" strokeweight=".5pt">
                  <v:textbox>
                    <w:txbxContent>
                      <w:p w14:paraId="62B78284" w14:textId="02695B6E" w:rsidR="00602523" w:rsidRDefault="00602523" w:rsidP="009F1C0E">
                        <w:r>
                          <w:t>(</w:t>
                        </w:r>
                        <w:proofErr w:type="spellStart"/>
                        <w:r>
                          <w:t>Pmax</w:t>
                        </w:r>
                        <w:proofErr w:type="spellEnd"/>
                        <w:r>
                          <w:t xml:space="preserve"> – P)</w:t>
                        </w:r>
                      </w:p>
                    </w:txbxContent>
                  </v:textbox>
                </v:shape>
                <v:shape id="Textfeld 451" o:spid="_x0000_s1029" type="#_x0000_t202" style="position:absolute;left:3462;top:2526;width:99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" fillcolor="white [3201]" stroked="f" strokeweight=".5pt">
                  <v:textbox>
                    <w:txbxContent>
                      <w:p w14:paraId="3516F57E" w14:textId="59C3C849" w:rsidR="00602523" w:rsidRDefault="00602523" w:rsidP="009F1C0E">
                        <w:r>
                          <w:t>Punkte = M x</w:t>
                        </w:r>
                      </w:p>
                    </w:txbxContent>
                  </v:textbox>
                </v:shape>
                <v:shape id="Textfeld 452" o:spid="_x0000_s1030" type="#_x0000_t202" style="position:absolute;left:12875;top:4083;width:102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iL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eB5Oob7mXAE5PIXAAD//wMAUEsBAi0AFAAGAAgAAAAhANvh9svuAAAAhQEAABMAAAAAAAAA&#10;AAAAAAAAAAAAAFtDb250ZW50X1R5cGVzXS54bWxQSwECLQAUAAYACAAAACEAWvQsW78AAAAVAQAA&#10;CwAAAAAAAAAAAAAAAAAfAQAAX3JlbHMvLnJlbHNQSwECLQAUAAYACAAAACEABnOIi8YAAADcAAAA&#10;DwAAAAAAAAAAAAAAAAAHAgAAZHJzL2Rvd25yZXYueG1sUEsFBgAAAAADAAMAtwAAAPoCAAAAAA==&#10;" fillcolor="white [3201]" stroked="f" strokeweight=".5pt">
                  <v:textbox>
                    <w:txbxContent>
                      <w:p w14:paraId="4CD4C00F" w14:textId="1938872C" w:rsidR="00602523" w:rsidRDefault="00602523" w:rsidP="009F1C0E">
                        <w:r>
                          <w:t>(</w:t>
                        </w:r>
                        <w:proofErr w:type="spellStart"/>
                        <w:r>
                          <w:t>Pmax</w:t>
                        </w:r>
                        <w:proofErr w:type="spellEnd"/>
                        <w:r>
                          <w:t xml:space="preserve"> – </w:t>
                        </w:r>
                        <w:proofErr w:type="spellStart"/>
                        <w:r>
                          <w:t>Pmin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44BB" w:rsidRPr="00324F4D">
        <w:rPr>
          <w:b/>
          <w:lang w:eastAsia="de-DE"/>
        </w:rPr>
        <w:t xml:space="preserve">Formel zur Berechnung </w:t>
      </w:r>
      <w:r w:rsidR="00275589">
        <w:rPr>
          <w:b/>
          <w:lang w:eastAsia="de-DE"/>
        </w:rPr>
        <w:t xml:space="preserve">der </w:t>
      </w:r>
      <w:r w:rsidR="00B966A3">
        <w:rPr>
          <w:b/>
          <w:lang w:eastAsia="de-DE"/>
        </w:rPr>
        <w:t xml:space="preserve">Punkte zu </w:t>
      </w:r>
      <w:r w:rsidR="00A3315B">
        <w:rPr>
          <w:b/>
          <w:lang w:eastAsia="de-DE"/>
        </w:rPr>
        <w:t>den einzelnen Angebotspreisen</w:t>
      </w:r>
      <w:r w:rsidR="000644BB" w:rsidRPr="00324F4D">
        <w:rPr>
          <w:b/>
          <w:lang w:eastAsia="de-DE"/>
        </w:rPr>
        <w:t>:</w:t>
      </w:r>
    </w:p>
    <w:p w14:paraId="205510DA" w14:textId="3BF3C213" w:rsidR="000644BB" w:rsidRPr="00430BDD" w:rsidRDefault="000644BB" w:rsidP="00515CFF">
      <w:pPr>
        <w:ind w:left="709"/>
        <w:rPr>
          <w:lang w:eastAsia="de-DE"/>
        </w:rPr>
      </w:pPr>
      <w:r w:rsidRPr="00430BDD">
        <w:rPr>
          <w:lang w:eastAsia="de-DE"/>
        </w:rPr>
        <w:t>M</w:t>
      </w:r>
      <w:r w:rsidRPr="00430BDD">
        <w:rPr>
          <w:lang w:eastAsia="de-DE"/>
        </w:rPr>
        <w:tab/>
        <w:t>=</w:t>
      </w:r>
      <w:r w:rsidRPr="00430BDD">
        <w:rPr>
          <w:lang w:eastAsia="de-DE"/>
        </w:rPr>
        <w:tab/>
        <w:t>Maximale Punktezahl</w:t>
      </w:r>
    </w:p>
    <w:p w14:paraId="7A744C0A" w14:textId="77777777" w:rsidR="000644BB" w:rsidRPr="00430BDD" w:rsidRDefault="000644BB" w:rsidP="00515CFF">
      <w:pPr>
        <w:ind w:left="709"/>
        <w:rPr>
          <w:lang w:eastAsia="de-DE"/>
        </w:rPr>
      </w:pPr>
      <w:r w:rsidRPr="00430BDD">
        <w:rPr>
          <w:lang w:eastAsia="de-DE"/>
        </w:rPr>
        <w:t>P</w:t>
      </w:r>
      <w:r w:rsidRPr="00430BDD">
        <w:rPr>
          <w:lang w:eastAsia="de-DE"/>
        </w:rPr>
        <w:tab/>
        <w:t>=</w:t>
      </w:r>
      <w:r w:rsidRPr="00430BDD">
        <w:rPr>
          <w:lang w:eastAsia="de-DE"/>
        </w:rPr>
        <w:tab/>
        <w:t>Preis des zu bewertenden Angebots</w:t>
      </w:r>
    </w:p>
    <w:p w14:paraId="5A961B76" w14:textId="77777777" w:rsidR="000644BB" w:rsidRPr="00430BDD" w:rsidRDefault="000644BB" w:rsidP="00515CFF">
      <w:pPr>
        <w:ind w:left="709"/>
        <w:rPr>
          <w:lang w:eastAsia="de-DE"/>
        </w:rPr>
      </w:pPr>
      <w:proofErr w:type="spellStart"/>
      <w:r w:rsidRPr="00430BDD">
        <w:rPr>
          <w:lang w:eastAsia="de-DE"/>
        </w:rPr>
        <w:t>Pmin</w:t>
      </w:r>
      <w:proofErr w:type="spellEnd"/>
      <w:r w:rsidRPr="00430BDD">
        <w:rPr>
          <w:lang w:eastAsia="de-DE"/>
        </w:rPr>
        <w:tab/>
        <w:t>=</w:t>
      </w:r>
      <w:r w:rsidRPr="00430BDD">
        <w:rPr>
          <w:lang w:eastAsia="de-DE"/>
        </w:rPr>
        <w:tab/>
        <w:t>Preis des tiefsten zulässigen Angebots</w:t>
      </w:r>
    </w:p>
    <w:p w14:paraId="4BA85336" w14:textId="389B1960" w:rsidR="000644BB" w:rsidRPr="00430BDD" w:rsidRDefault="000644BB" w:rsidP="00515CFF">
      <w:pPr>
        <w:spacing w:after="120"/>
        <w:ind w:left="709"/>
        <w:rPr>
          <w:lang w:eastAsia="de-DE"/>
        </w:rPr>
      </w:pPr>
      <w:proofErr w:type="spellStart"/>
      <w:r w:rsidRPr="00430BDD">
        <w:rPr>
          <w:lang w:eastAsia="de-DE"/>
        </w:rPr>
        <w:t>Pmax</w:t>
      </w:r>
      <w:proofErr w:type="spellEnd"/>
      <w:r w:rsidRPr="00430BDD">
        <w:rPr>
          <w:lang w:eastAsia="de-DE"/>
        </w:rPr>
        <w:tab/>
        <w:t>=</w:t>
      </w:r>
      <w:r w:rsidRPr="00430BDD">
        <w:rPr>
          <w:lang w:eastAsia="de-DE"/>
        </w:rPr>
        <w:tab/>
      </w:r>
      <w:r w:rsidR="001A4757">
        <w:rPr>
          <w:lang w:eastAsia="de-DE"/>
        </w:rPr>
        <w:t>Preis, bei welchem die Preiskurve den Nullpunkt schneidet (</w:t>
      </w:r>
      <w:proofErr w:type="spellStart"/>
      <w:r w:rsidR="001A4757">
        <w:rPr>
          <w:lang w:eastAsia="de-DE"/>
        </w:rPr>
        <w:t>Pmin</w:t>
      </w:r>
      <w:proofErr w:type="spellEnd"/>
      <w:r w:rsidR="001A4757">
        <w:rPr>
          <w:lang w:eastAsia="de-DE"/>
        </w:rPr>
        <w:t xml:space="preserve"> * 150%)</w:t>
      </w:r>
    </w:p>
    <w:p w14:paraId="433DCD19" w14:textId="20B7CA8B" w:rsidR="00762F99" w:rsidRDefault="00101C9D" w:rsidP="00101C9D">
      <w:pPr>
        <w:pStyle w:val="berschrift20"/>
        <w:rPr>
          <w:rStyle w:val="KopfzeileArial"/>
          <w:sz w:val="20"/>
        </w:rPr>
      </w:pPr>
      <w:bookmarkStart w:id="66" w:name="_Toc276204978"/>
      <w:bookmarkStart w:id="67" w:name="_Toc276204980"/>
      <w:bookmarkStart w:id="68" w:name="_Toc119477308"/>
      <w:bookmarkStart w:id="69" w:name="_Toc119477521"/>
      <w:bookmarkStart w:id="70" w:name="_Toc119477743"/>
      <w:bookmarkStart w:id="71" w:name="_Toc119913462"/>
      <w:bookmarkStart w:id="72" w:name="_Toc119919848"/>
      <w:bookmarkStart w:id="73" w:name="_Toc120519315"/>
      <w:bookmarkStart w:id="74" w:name="_Toc120949536"/>
      <w:bookmarkStart w:id="75" w:name="_Toc121048528"/>
      <w:bookmarkStart w:id="76" w:name="_Toc121118009"/>
      <w:bookmarkStart w:id="77" w:name="_Toc121198298"/>
      <w:bookmarkStart w:id="78" w:name="_Toc119477309"/>
      <w:bookmarkStart w:id="79" w:name="_Toc119477522"/>
      <w:bookmarkStart w:id="80" w:name="_Toc119477744"/>
      <w:bookmarkStart w:id="81" w:name="_Toc119913463"/>
      <w:bookmarkStart w:id="82" w:name="_Toc119919849"/>
      <w:bookmarkStart w:id="83" w:name="_Toc120519316"/>
      <w:bookmarkStart w:id="84" w:name="_Toc120949537"/>
      <w:bookmarkStart w:id="85" w:name="_Toc121048529"/>
      <w:bookmarkStart w:id="86" w:name="_Toc121118010"/>
      <w:bookmarkStart w:id="87" w:name="_Toc121198299"/>
      <w:bookmarkStart w:id="88" w:name="_Toc119477311"/>
      <w:bookmarkStart w:id="89" w:name="_Toc119477524"/>
      <w:bookmarkStart w:id="90" w:name="_Toc119477746"/>
      <w:bookmarkStart w:id="91" w:name="_Toc119913465"/>
      <w:bookmarkStart w:id="92" w:name="_Toc119919851"/>
      <w:bookmarkStart w:id="93" w:name="_Toc120519318"/>
      <w:bookmarkStart w:id="94" w:name="_Toc120949539"/>
      <w:bookmarkStart w:id="95" w:name="_Toc121048531"/>
      <w:bookmarkStart w:id="96" w:name="_Toc121118012"/>
      <w:bookmarkStart w:id="97" w:name="_Toc121198301"/>
      <w:bookmarkStart w:id="98" w:name="_Toc119477312"/>
      <w:bookmarkStart w:id="99" w:name="_Toc119477525"/>
      <w:bookmarkStart w:id="100" w:name="_Toc119477747"/>
      <w:bookmarkStart w:id="101" w:name="_Toc119913466"/>
      <w:bookmarkStart w:id="102" w:name="_Toc119919852"/>
      <w:bookmarkStart w:id="103" w:name="_Toc120519319"/>
      <w:bookmarkStart w:id="104" w:name="_Toc120949540"/>
      <w:bookmarkStart w:id="105" w:name="_Toc121048532"/>
      <w:bookmarkStart w:id="106" w:name="_Toc121118013"/>
      <w:bookmarkStart w:id="107" w:name="_Toc121198302"/>
      <w:bookmarkStart w:id="108" w:name="_Toc117318800"/>
      <w:bookmarkStart w:id="109" w:name="_Toc117338218"/>
      <w:bookmarkStart w:id="110" w:name="_Toc117342470"/>
      <w:bookmarkStart w:id="111" w:name="_Toc117666701"/>
      <w:bookmarkStart w:id="112" w:name="_Toc117666781"/>
      <w:bookmarkStart w:id="113" w:name="_Toc118015740"/>
      <w:bookmarkStart w:id="114" w:name="_Toc118021549"/>
      <w:bookmarkStart w:id="115" w:name="_Toc119138935"/>
      <w:bookmarkStart w:id="116" w:name="_Toc119212667"/>
      <w:bookmarkStart w:id="117" w:name="_Toc119477313"/>
      <w:bookmarkStart w:id="118" w:name="_Toc119477526"/>
      <w:bookmarkStart w:id="119" w:name="_Toc119477748"/>
      <w:bookmarkStart w:id="120" w:name="_Toc119913467"/>
      <w:bookmarkStart w:id="121" w:name="_Toc119919853"/>
      <w:bookmarkStart w:id="122" w:name="_Toc120519320"/>
      <w:bookmarkStart w:id="123" w:name="_Toc120949541"/>
      <w:bookmarkStart w:id="124" w:name="_Toc121048533"/>
      <w:bookmarkStart w:id="125" w:name="_Toc121118014"/>
      <w:bookmarkStart w:id="126" w:name="_Toc121198303"/>
      <w:bookmarkStart w:id="127" w:name="_Toc119477316"/>
      <w:bookmarkStart w:id="128" w:name="_Toc119477529"/>
      <w:bookmarkStart w:id="129" w:name="_Toc119477751"/>
      <w:bookmarkStart w:id="130" w:name="_Toc119913470"/>
      <w:bookmarkStart w:id="131" w:name="_Toc119919856"/>
      <w:bookmarkStart w:id="132" w:name="_Toc120519323"/>
      <w:bookmarkStart w:id="133" w:name="_Toc120949544"/>
      <w:bookmarkStart w:id="134" w:name="_Toc121048536"/>
      <w:bookmarkStart w:id="135" w:name="_Toc121118017"/>
      <w:bookmarkStart w:id="136" w:name="_Toc121198306"/>
      <w:bookmarkStart w:id="137" w:name="_Toc117666703"/>
      <w:bookmarkStart w:id="138" w:name="_Toc117666783"/>
      <w:bookmarkStart w:id="139" w:name="_Toc118015742"/>
      <w:bookmarkStart w:id="140" w:name="_Toc118021551"/>
      <w:bookmarkStart w:id="141" w:name="_Toc119138937"/>
      <w:bookmarkStart w:id="142" w:name="_Toc119212669"/>
      <w:bookmarkStart w:id="143" w:name="_Toc119477321"/>
      <w:bookmarkStart w:id="144" w:name="_Toc119477534"/>
      <w:bookmarkStart w:id="145" w:name="_Toc119477756"/>
      <w:bookmarkStart w:id="146" w:name="_Toc119913475"/>
      <w:bookmarkStart w:id="147" w:name="_Toc119919861"/>
      <w:bookmarkStart w:id="148" w:name="_Toc120519328"/>
      <w:bookmarkStart w:id="149" w:name="_Toc120949549"/>
      <w:bookmarkStart w:id="150" w:name="_Toc121048541"/>
      <w:bookmarkStart w:id="151" w:name="_Toc121118022"/>
      <w:bookmarkStart w:id="152" w:name="_Toc121198311"/>
      <w:bookmarkStart w:id="153" w:name="_Toc119477324"/>
      <w:bookmarkStart w:id="154" w:name="_Toc119477537"/>
      <w:bookmarkStart w:id="155" w:name="_Toc119477759"/>
      <w:bookmarkStart w:id="156" w:name="_Toc119913478"/>
      <w:bookmarkStart w:id="157" w:name="_Toc119919864"/>
      <w:bookmarkStart w:id="158" w:name="_Toc120519331"/>
      <w:bookmarkStart w:id="159" w:name="_Toc120949552"/>
      <w:bookmarkStart w:id="160" w:name="_Toc121048544"/>
      <w:bookmarkStart w:id="161" w:name="_Toc121118025"/>
      <w:bookmarkStart w:id="162" w:name="_Toc121198314"/>
      <w:bookmarkStart w:id="163" w:name="_Toc119477328"/>
      <w:bookmarkStart w:id="164" w:name="_Toc119477541"/>
      <w:bookmarkStart w:id="165" w:name="_Toc119477763"/>
      <w:bookmarkStart w:id="166" w:name="_Toc119913482"/>
      <w:bookmarkStart w:id="167" w:name="_Toc119919868"/>
      <w:bookmarkStart w:id="168" w:name="_Toc120519335"/>
      <w:bookmarkStart w:id="169" w:name="_Toc120949556"/>
      <w:bookmarkStart w:id="170" w:name="_Toc121048548"/>
      <w:bookmarkStart w:id="171" w:name="_Toc121118029"/>
      <w:bookmarkStart w:id="172" w:name="_Toc121198318"/>
      <w:bookmarkStart w:id="173" w:name="_Toc119477329"/>
      <w:bookmarkStart w:id="174" w:name="_Toc119477542"/>
      <w:bookmarkStart w:id="175" w:name="_Toc119477764"/>
      <w:bookmarkStart w:id="176" w:name="_Toc119913483"/>
      <w:bookmarkStart w:id="177" w:name="_Toc119919869"/>
      <w:bookmarkStart w:id="178" w:name="_Toc120519336"/>
      <w:bookmarkStart w:id="179" w:name="_Toc120949557"/>
      <w:bookmarkStart w:id="180" w:name="_Toc121048549"/>
      <w:bookmarkStart w:id="181" w:name="_Toc121118030"/>
      <w:bookmarkStart w:id="182" w:name="_Toc121198319"/>
      <w:bookmarkStart w:id="183" w:name="_Toc119477330"/>
      <w:bookmarkStart w:id="184" w:name="_Toc119477543"/>
      <w:bookmarkStart w:id="185" w:name="_Toc119477765"/>
      <w:bookmarkStart w:id="186" w:name="_Toc119913484"/>
      <w:bookmarkStart w:id="187" w:name="_Toc119919870"/>
      <w:bookmarkStart w:id="188" w:name="_Toc120519337"/>
      <w:bookmarkStart w:id="189" w:name="_Toc120949558"/>
      <w:bookmarkStart w:id="190" w:name="_Toc121048550"/>
      <w:bookmarkStart w:id="191" w:name="_Toc121118031"/>
      <w:bookmarkStart w:id="192" w:name="_Toc121198320"/>
      <w:bookmarkStart w:id="193" w:name="_Toc119477332"/>
      <w:bookmarkStart w:id="194" w:name="_Toc119477545"/>
      <w:bookmarkStart w:id="195" w:name="_Toc119477767"/>
      <w:bookmarkStart w:id="196" w:name="_Toc119913486"/>
      <w:bookmarkStart w:id="197" w:name="_Toc119919872"/>
      <w:bookmarkStart w:id="198" w:name="_Toc120519339"/>
      <w:bookmarkStart w:id="199" w:name="_Toc120949560"/>
      <w:bookmarkStart w:id="200" w:name="_Toc121048552"/>
      <w:bookmarkStart w:id="201" w:name="_Toc121118033"/>
      <w:bookmarkStart w:id="202" w:name="_Toc121198322"/>
      <w:bookmarkStart w:id="203" w:name="_Toc119477335"/>
      <w:bookmarkStart w:id="204" w:name="_Toc119477548"/>
      <w:bookmarkStart w:id="205" w:name="_Toc119477770"/>
      <w:bookmarkStart w:id="206" w:name="_Toc119913489"/>
      <w:bookmarkStart w:id="207" w:name="_Toc119919875"/>
      <w:bookmarkStart w:id="208" w:name="_Toc120519342"/>
      <w:bookmarkStart w:id="209" w:name="_Toc120949563"/>
      <w:bookmarkStart w:id="210" w:name="_Toc121048555"/>
      <w:bookmarkStart w:id="211" w:name="_Toc121118036"/>
      <w:bookmarkStart w:id="212" w:name="_Toc121198325"/>
      <w:bookmarkStart w:id="213" w:name="_Toc119477339"/>
      <w:bookmarkStart w:id="214" w:name="_Toc119477552"/>
      <w:bookmarkStart w:id="215" w:name="_Toc119477774"/>
      <w:bookmarkStart w:id="216" w:name="_Toc119913493"/>
      <w:bookmarkStart w:id="217" w:name="_Toc119919879"/>
      <w:bookmarkStart w:id="218" w:name="_Toc120519346"/>
      <w:bookmarkStart w:id="219" w:name="_Toc120949567"/>
      <w:bookmarkStart w:id="220" w:name="_Toc121048559"/>
      <w:bookmarkStart w:id="221" w:name="_Toc121118040"/>
      <w:bookmarkStart w:id="222" w:name="_Toc121198329"/>
      <w:bookmarkStart w:id="223" w:name="_Toc119477340"/>
      <w:bookmarkStart w:id="224" w:name="_Toc119477553"/>
      <w:bookmarkStart w:id="225" w:name="_Toc119477775"/>
      <w:bookmarkStart w:id="226" w:name="_Toc119913494"/>
      <w:bookmarkStart w:id="227" w:name="_Toc119919880"/>
      <w:bookmarkStart w:id="228" w:name="_Toc120519347"/>
      <w:bookmarkStart w:id="229" w:name="_Toc120949568"/>
      <w:bookmarkStart w:id="230" w:name="_Toc121048560"/>
      <w:bookmarkStart w:id="231" w:name="_Toc121118041"/>
      <w:bookmarkStart w:id="232" w:name="_Toc121198330"/>
      <w:bookmarkStart w:id="233" w:name="_Toc119477341"/>
      <w:bookmarkStart w:id="234" w:name="_Toc119477554"/>
      <w:bookmarkStart w:id="235" w:name="_Toc119477776"/>
      <w:bookmarkStart w:id="236" w:name="_Toc119913495"/>
      <w:bookmarkStart w:id="237" w:name="_Toc119919881"/>
      <w:bookmarkStart w:id="238" w:name="_Toc120519348"/>
      <w:bookmarkStart w:id="239" w:name="_Toc120949569"/>
      <w:bookmarkStart w:id="240" w:name="_Toc121048561"/>
      <w:bookmarkStart w:id="241" w:name="_Toc121118042"/>
      <w:bookmarkStart w:id="242" w:name="_Toc121198331"/>
      <w:bookmarkStart w:id="243" w:name="_Toc116272506"/>
      <w:bookmarkStart w:id="244" w:name="_Toc117316928"/>
      <w:bookmarkStart w:id="245" w:name="_Toc117317566"/>
      <w:bookmarkStart w:id="246" w:name="_Toc117318806"/>
      <w:bookmarkStart w:id="247" w:name="_Toc117338224"/>
      <w:bookmarkStart w:id="248" w:name="_Toc117342476"/>
      <w:bookmarkStart w:id="249" w:name="_Toc117666708"/>
      <w:bookmarkStart w:id="250" w:name="_Toc117666788"/>
      <w:bookmarkStart w:id="251" w:name="_Toc118015747"/>
      <w:bookmarkStart w:id="252" w:name="_Toc118021556"/>
      <w:bookmarkStart w:id="253" w:name="_Toc119138942"/>
      <w:bookmarkStart w:id="254" w:name="_Toc119212674"/>
      <w:bookmarkStart w:id="255" w:name="_Toc119477343"/>
      <w:bookmarkStart w:id="256" w:name="_Toc119477556"/>
      <w:bookmarkStart w:id="257" w:name="_Toc119477778"/>
      <w:bookmarkStart w:id="258" w:name="_Toc119913497"/>
      <w:bookmarkStart w:id="259" w:name="_Toc119919883"/>
      <w:bookmarkStart w:id="260" w:name="_Toc120519350"/>
      <w:bookmarkStart w:id="261" w:name="_Toc120949571"/>
      <w:bookmarkStart w:id="262" w:name="_Toc121048563"/>
      <w:bookmarkStart w:id="263" w:name="_Toc121118044"/>
      <w:bookmarkStart w:id="264" w:name="_Toc121198333"/>
      <w:bookmarkStart w:id="265" w:name="_Toc119477345"/>
      <w:bookmarkStart w:id="266" w:name="_Toc119477558"/>
      <w:bookmarkStart w:id="267" w:name="_Toc119477780"/>
      <w:bookmarkStart w:id="268" w:name="_Toc119913499"/>
      <w:bookmarkStart w:id="269" w:name="_Toc119919885"/>
      <w:bookmarkStart w:id="270" w:name="_Toc120519352"/>
      <w:bookmarkStart w:id="271" w:name="_Toc120949573"/>
      <w:bookmarkStart w:id="272" w:name="_Toc121048565"/>
      <w:bookmarkStart w:id="273" w:name="_Toc121118046"/>
      <w:bookmarkStart w:id="274" w:name="_Toc121198335"/>
      <w:bookmarkStart w:id="275" w:name="_Toc116272508"/>
      <w:bookmarkStart w:id="276" w:name="_Toc117316930"/>
      <w:bookmarkStart w:id="277" w:name="_Toc117317568"/>
      <w:bookmarkStart w:id="278" w:name="_Toc117318808"/>
      <w:bookmarkStart w:id="279" w:name="_Toc117338226"/>
      <w:bookmarkStart w:id="280" w:name="_Toc117342478"/>
      <w:bookmarkStart w:id="281" w:name="_Toc117666710"/>
      <w:bookmarkStart w:id="282" w:name="_Toc117666790"/>
      <w:bookmarkStart w:id="283" w:name="_Toc118015749"/>
      <w:bookmarkStart w:id="284" w:name="_Toc118021558"/>
      <w:bookmarkStart w:id="285" w:name="_Toc119138944"/>
      <w:bookmarkStart w:id="286" w:name="_Toc119212676"/>
      <w:bookmarkStart w:id="287" w:name="_Toc119477346"/>
      <w:bookmarkStart w:id="288" w:name="_Toc119477559"/>
      <w:bookmarkStart w:id="289" w:name="_Toc119477781"/>
      <w:bookmarkStart w:id="290" w:name="_Toc119913500"/>
      <w:bookmarkStart w:id="291" w:name="_Toc119919886"/>
      <w:bookmarkStart w:id="292" w:name="_Toc120519353"/>
      <w:bookmarkStart w:id="293" w:name="_Toc120949574"/>
      <w:bookmarkStart w:id="294" w:name="_Toc121048566"/>
      <w:bookmarkStart w:id="295" w:name="_Toc121118047"/>
      <w:bookmarkStart w:id="296" w:name="_Toc121198336"/>
      <w:bookmarkStart w:id="297" w:name="_Toc166395429"/>
      <w:bookmarkStart w:id="298" w:name="_Toc166395432"/>
      <w:bookmarkStart w:id="299" w:name="_Toc166395434"/>
      <w:bookmarkStart w:id="300" w:name="_Toc166395436"/>
      <w:bookmarkStart w:id="301" w:name="_Toc166393706"/>
      <w:bookmarkStart w:id="302" w:name="_Toc166394618"/>
      <w:bookmarkStart w:id="303" w:name="_Toc166395027"/>
      <w:bookmarkStart w:id="304" w:name="_Toc166395445"/>
      <w:bookmarkStart w:id="305" w:name="_Toc166394620"/>
      <w:bookmarkStart w:id="306" w:name="_Toc166395029"/>
      <w:bookmarkStart w:id="307" w:name="_Toc166395447"/>
      <w:bookmarkStart w:id="308" w:name="_Toc166394622"/>
      <w:bookmarkStart w:id="309" w:name="_Toc166395031"/>
      <w:bookmarkStart w:id="310" w:name="_Toc166395449"/>
      <w:bookmarkStart w:id="311" w:name="_Toc166394624"/>
      <w:bookmarkStart w:id="312" w:name="_Toc166395033"/>
      <w:bookmarkStart w:id="313" w:name="_Toc166395451"/>
      <w:bookmarkStart w:id="314" w:name="_Toc166921580"/>
      <w:bookmarkStart w:id="315" w:name="_Toc166988955"/>
      <w:bookmarkStart w:id="316" w:name="_Toc167063653"/>
      <w:bookmarkStart w:id="317" w:name="_Toc167086137"/>
      <w:bookmarkStart w:id="318" w:name="_Toc166394657"/>
      <w:bookmarkStart w:id="319" w:name="_Toc166395066"/>
      <w:bookmarkStart w:id="320" w:name="_Toc166395484"/>
      <w:bookmarkStart w:id="321" w:name="_Toc166394659"/>
      <w:bookmarkStart w:id="322" w:name="_Toc166395068"/>
      <w:bookmarkStart w:id="323" w:name="_Toc166395486"/>
      <w:bookmarkStart w:id="324" w:name="_Toc166394660"/>
      <w:bookmarkStart w:id="325" w:name="_Toc166395069"/>
      <w:bookmarkStart w:id="326" w:name="_Toc166395487"/>
      <w:bookmarkStart w:id="327" w:name="_Toc166394661"/>
      <w:bookmarkStart w:id="328" w:name="_Toc166395070"/>
      <w:bookmarkStart w:id="329" w:name="_Toc166395488"/>
      <w:bookmarkStart w:id="330" w:name="_Toc166912840"/>
      <w:bookmarkStart w:id="331" w:name="_Toc166913057"/>
      <w:bookmarkStart w:id="332" w:name="_Toc166913662"/>
      <w:bookmarkStart w:id="333" w:name="_Toc166914759"/>
      <w:bookmarkStart w:id="334" w:name="_Toc166916771"/>
      <w:bookmarkStart w:id="335" w:name="_Toc166921583"/>
      <w:bookmarkStart w:id="336" w:name="_Toc166988958"/>
      <w:bookmarkStart w:id="337" w:name="_Toc167063656"/>
      <w:bookmarkStart w:id="338" w:name="_Toc167086140"/>
      <w:bookmarkStart w:id="339" w:name="_Toc166912842"/>
      <w:bookmarkStart w:id="340" w:name="_Toc166913059"/>
      <w:bookmarkStart w:id="341" w:name="_Toc166913664"/>
      <w:bookmarkStart w:id="342" w:name="_Toc166914761"/>
      <w:bookmarkStart w:id="343" w:name="_Toc166916773"/>
      <w:bookmarkStart w:id="344" w:name="_Toc166921585"/>
      <w:bookmarkStart w:id="345" w:name="_Toc166988960"/>
      <w:bookmarkStart w:id="346" w:name="_Toc167063658"/>
      <w:bookmarkStart w:id="347" w:name="_Toc167086142"/>
      <w:bookmarkStart w:id="348" w:name="_Toc166912844"/>
      <w:bookmarkStart w:id="349" w:name="_Toc166913061"/>
      <w:bookmarkStart w:id="350" w:name="_Toc166913666"/>
      <w:bookmarkStart w:id="351" w:name="_Toc166914763"/>
      <w:bookmarkStart w:id="352" w:name="_Toc166916775"/>
      <w:bookmarkStart w:id="353" w:name="_Toc166921587"/>
      <w:bookmarkStart w:id="354" w:name="_Toc166988962"/>
      <w:bookmarkStart w:id="355" w:name="_Toc167063660"/>
      <w:bookmarkStart w:id="356" w:name="_Toc167086144"/>
      <w:bookmarkStart w:id="357" w:name="_Toc166912846"/>
      <w:bookmarkStart w:id="358" w:name="_Toc166913063"/>
      <w:bookmarkStart w:id="359" w:name="_Toc166913668"/>
      <w:bookmarkStart w:id="360" w:name="_Toc166914765"/>
      <w:bookmarkStart w:id="361" w:name="_Toc166916777"/>
      <w:bookmarkStart w:id="362" w:name="_Toc166921589"/>
      <w:bookmarkStart w:id="363" w:name="_Toc166988964"/>
      <w:bookmarkStart w:id="364" w:name="_Toc167063662"/>
      <w:bookmarkStart w:id="365" w:name="_Toc167086146"/>
      <w:bookmarkStart w:id="366" w:name="_Toc166912847"/>
      <w:bookmarkStart w:id="367" w:name="_Toc166913064"/>
      <w:bookmarkStart w:id="368" w:name="_Toc166913669"/>
      <w:bookmarkStart w:id="369" w:name="_Toc166914766"/>
      <w:bookmarkStart w:id="370" w:name="_Toc166916778"/>
      <w:bookmarkStart w:id="371" w:name="_Toc166921590"/>
      <w:bookmarkStart w:id="372" w:name="_Toc166988965"/>
      <w:bookmarkStart w:id="373" w:name="_Toc167063663"/>
      <w:bookmarkStart w:id="374" w:name="_Toc167086147"/>
      <w:bookmarkStart w:id="375" w:name="_Toc166912849"/>
      <w:bookmarkStart w:id="376" w:name="_Toc166913066"/>
      <w:bookmarkStart w:id="377" w:name="_Toc166913671"/>
      <w:bookmarkStart w:id="378" w:name="_Toc166914768"/>
      <w:bookmarkStart w:id="379" w:name="_Toc166916780"/>
      <w:bookmarkStart w:id="380" w:name="_Toc166921592"/>
      <w:bookmarkStart w:id="381" w:name="_Toc166988967"/>
      <w:bookmarkStart w:id="382" w:name="_Toc167063665"/>
      <w:bookmarkStart w:id="383" w:name="_Toc167086149"/>
      <w:bookmarkStart w:id="384" w:name="_Toc166912853"/>
      <w:bookmarkStart w:id="385" w:name="_Toc166913070"/>
      <w:bookmarkStart w:id="386" w:name="_Toc166913675"/>
      <w:bookmarkStart w:id="387" w:name="_Toc166914772"/>
      <w:bookmarkStart w:id="388" w:name="_Toc166916784"/>
      <w:bookmarkStart w:id="389" w:name="_Toc166921596"/>
      <w:bookmarkStart w:id="390" w:name="_Toc166988971"/>
      <w:bookmarkStart w:id="391" w:name="_Toc167063669"/>
      <w:bookmarkStart w:id="392" w:name="_Toc167086153"/>
      <w:bookmarkStart w:id="393" w:name="_Toc166912858"/>
      <w:bookmarkStart w:id="394" w:name="_Toc166913075"/>
      <w:bookmarkStart w:id="395" w:name="_Toc166913680"/>
      <w:bookmarkStart w:id="396" w:name="_Toc166914777"/>
      <w:bookmarkStart w:id="397" w:name="_Toc166916789"/>
      <w:bookmarkStart w:id="398" w:name="_Toc166921601"/>
      <w:bookmarkStart w:id="399" w:name="_Toc166988976"/>
      <w:bookmarkStart w:id="400" w:name="_Toc167063674"/>
      <w:bookmarkStart w:id="401" w:name="_Toc167086158"/>
      <w:bookmarkStart w:id="402" w:name="_Toc166912860"/>
      <w:bookmarkStart w:id="403" w:name="_Toc166913077"/>
      <w:bookmarkStart w:id="404" w:name="_Toc166913682"/>
      <w:bookmarkStart w:id="405" w:name="_Toc166914779"/>
      <w:bookmarkStart w:id="406" w:name="_Toc166916791"/>
      <w:bookmarkStart w:id="407" w:name="_Toc166921603"/>
      <w:bookmarkStart w:id="408" w:name="_Toc166988978"/>
      <w:bookmarkStart w:id="409" w:name="_Toc167063676"/>
      <w:bookmarkStart w:id="410" w:name="_Toc167086160"/>
      <w:bookmarkStart w:id="411" w:name="_Toc166912862"/>
      <w:bookmarkStart w:id="412" w:name="_Toc166913079"/>
      <w:bookmarkStart w:id="413" w:name="_Toc166913684"/>
      <w:bookmarkStart w:id="414" w:name="_Toc166914781"/>
      <w:bookmarkStart w:id="415" w:name="_Toc166916793"/>
      <w:bookmarkStart w:id="416" w:name="_Toc166921605"/>
      <w:bookmarkStart w:id="417" w:name="_Toc166988980"/>
      <w:bookmarkStart w:id="418" w:name="_Toc167063678"/>
      <w:bookmarkStart w:id="419" w:name="_Toc167086162"/>
      <w:bookmarkStart w:id="420" w:name="_Toc166912864"/>
      <w:bookmarkStart w:id="421" w:name="_Toc166913081"/>
      <w:bookmarkStart w:id="422" w:name="_Toc166913686"/>
      <w:bookmarkStart w:id="423" w:name="_Toc166914783"/>
      <w:bookmarkStart w:id="424" w:name="_Toc166916795"/>
      <w:bookmarkStart w:id="425" w:name="_Toc166921607"/>
      <w:bookmarkStart w:id="426" w:name="_Toc166988982"/>
      <w:bookmarkStart w:id="427" w:name="_Toc167063680"/>
      <w:bookmarkStart w:id="428" w:name="_Toc167086164"/>
      <w:bookmarkStart w:id="429" w:name="_Toc166912865"/>
      <w:bookmarkStart w:id="430" w:name="_Toc166913082"/>
      <w:bookmarkStart w:id="431" w:name="_Toc166913687"/>
      <w:bookmarkStart w:id="432" w:name="_Toc166914784"/>
      <w:bookmarkStart w:id="433" w:name="_Toc166916796"/>
      <w:bookmarkStart w:id="434" w:name="_Toc166921608"/>
      <w:bookmarkStart w:id="435" w:name="_Toc166988983"/>
      <w:bookmarkStart w:id="436" w:name="_Toc167063681"/>
      <w:bookmarkStart w:id="437" w:name="_Toc167086165"/>
      <w:bookmarkStart w:id="438" w:name="_Toc166912867"/>
      <w:bookmarkStart w:id="439" w:name="_Toc166913084"/>
      <w:bookmarkStart w:id="440" w:name="_Toc166913689"/>
      <w:bookmarkStart w:id="441" w:name="_Toc166914786"/>
      <w:bookmarkStart w:id="442" w:name="_Toc166916798"/>
      <w:bookmarkStart w:id="443" w:name="_Toc166921610"/>
      <w:bookmarkStart w:id="444" w:name="_Toc166988985"/>
      <w:bookmarkStart w:id="445" w:name="_Toc167063683"/>
      <w:bookmarkStart w:id="446" w:name="_Toc167086167"/>
      <w:bookmarkStart w:id="447" w:name="_Toc166912868"/>
      <w:bookmarkStart w:id="448" w:name="_Toc166913085"/>
      <w:bookmarkStart w:id="449" w:name="_Toc166913690"/>
      <w:bookmarkStart w:id="450" w:name="_Toc166914787"/>
      <w:bookmarkStart w:id="451" w:name="_Toc166916799"/>
      <w:bookmarkStart w:id="452" w:name="_Toc166921611"/>
      <w:bookmarkStart w:id="453" w:name="_Toc166988986"/>
      <w:bookmarkStart w:id="454" w:name="_Toc167063684"/>
      <w:bookmarkStart w:id="455" w:name="_Toc167086168"/>
      <w:bookmarkStart w:id="456" w:name="_Toc166912870"/>
      <w:bookmarkStart w:id="457" w:name="_Toc166913087"/>
      <w:bookmarkStart w:id="458" w:name="_Toc166913692"/>
      <w:bookmarkStart w:id="459" w:name="_Toc166914789"/>
      <w:bookmarkStart w:id="460" w:name="_Toc166916801"/>
      <w:bookmarkStart w:id="461" w:name="_Toc166921613"/>
      <w:bookmarkStart w:id="462" w:name="_Toc166988988"/>
      <w:bookmarkStart w:id="463" w:name="_Toc167063686"/>
      <w:bookmarkStart w:id="464" w:name="_Toc167086170"/>
      <w:bookmarkStart w:id="465" w:name="_Toc166912872"/>
      <w:bookmarkStart w:id="466" w:name="_Toc166913089"/>
      <w:bookmarkStart w:id="467" w:name="_Toc166913694"/>
      <w:bookmarkStart w:id="468" w:name="_Toc166914791"/>
      <w:bookmarkStart w:id="469" w:name="_Toc166916803"/>
      <w:bookmarkStart w:id="470" w:name="_Toc166921615"/>
      <w:bookmarkStart w:id="471" w:name="_Toc166988990"/>
      <w:bookmarkStart w:id="472" w:name="_Toc167063688"/>
      <w:bookmarkStart w:id="473" w:name="_Toc167086172"/>
      <w:bookmarkStart w:id="474" w:name="_Toc166912878"/>
      <w:bookmarkStart w:id="475" w:name="_Toc166913095"/>
      <w:bookmarkStart w:id="476" w:name="_Toc166913700"/>
      <w:bookmarkStart w:id="477" w:name="_Toc166914797"/>
      <w:bookmarkStart w:id="478" w:name="_Toc166916809"/>
      <w:bookmarkStart w:id="479" w:name="_Toc166921621"/>
      <w:bookmarkStart w:id="480" w:name="_Toc166988996"/>
      <w:bookmarkStart w:id="481" w:name="_Toc167063694"/>
      <w:bookmarkStart w:id="482" w:name="_Toc167086178"/>
      <w:bookmarkStart w:id="483" w:name="_Toc276204981"/>
      <w:bookmarkStart w:id="484" w:name="_Toc166393866"/>
      <w:bookmarkStart w:id="485" w:name="_Toc166394817"/>
      <w:bookmarkStart w:id="486" w:name="_Toc166395226"/>
      <w:bookmarkStart w:id="487" w:name="_Toc166395644"/>
      <w:bookmarkStart w:id="488" w:name="_Toc166393867"/>
      <w:bookmarkStart w:id="489" w:name="_Toc166394818"/>
      <w:bookmarkStart w:id="490" w:name="_Toc166395227"/>
      <w:bookmarkStart w:id="491" w:name="_Toc166395645"/>
      <w:bookmarkStart w:id="492" w:name="_Toc166393868"/>
      <w:bookmarkStart w:id="493" w:name="_Toc166394819"/>
      <w:bookmarkStart w:id="494" w:name="_Toc166395228"/>
      <w:bookmarkStart w:id="495" w:name="_Toc166395646"/>
      <w:bookmarkStart w:id="496" w:name="_Toc166393870"/>
      <w:bookmarkStart w:id="497" w:name="_Toc166394821"/>
      <w:bookmarkStart w:id="498" w:name="_Toc166395230"/>
      <w:bookmarkStart w:id="499" w:name="_Toc166395648"/>
      <w:bookmarkStart w:id="500" w:name="_Toc166393872"/>
      <w:bookmarkStart w:id="501" w:name="_Toc166394823"/>
      <w:bookmarkStart w:id="502" w:name="_Toc166395232"/>
      <w:bookmarkStart w:id="503" w:name="_Toc166395650"/>
      <w:bookmarkStart w:id="504" w:name="_Toc166393874"/>
      <w:bookmarkStart w:id="505" w:name="_Toc166394825"/>
      <w:bookmarkStart w:id="506" w:name="_Toc166395234"/>
      <w:bookmarkStart w:id="507" w:name="_Toc166395652"/>
      <w:bookmarkStart w:id="508" w:name="_Toc166393876"/>
      <w:bookmarkStart w:id="509" w:name="_Toc166394827"/>
      <w:bookmarkStart w:id="510" w:name="_Toc166395236"/>
      <w:bookmarkStart w:id="511" w:name="_Toc166395654"/>
      <w:bookmarkStart w:id="512" w:name="_Toc166393879"/>
      <w:bookmarkStart w:id="513" w:name="_Toc166394830"/>
      <w:bookmarkStart w:id="514" w:name="_Toc166395239"/>
      <w:bookmarkStart w:id="515" w:name="_Toc166395657"/>
      <w:bookmarkStart w:id="516" w:name="_Toc166393882"/>
      <w:bookmarkStart w:id="517" w:name="_Toc166394833"/>
      <w:bookmarkStart w:id="518" w:name="_Toc166395242"/>
      <w:bookmarkStart w:id="519" w:name="_Toc166395660"/>
      <w:bookmarkStart w:id="520" w:name="_Toc166393887"/>
      <w:bookmarkStart w:id="521" w:name="_Toc166394838"/>
      <w:bookmarkStart w:id="522" w:name="_Toc166395247"/>
      <w:bookmarkStart w:id="523" w:name="_Toc166395665"/>
      <w:bookmarkStart w:id="524" w:name="_Toc166393888"/>
      <w:bookmarkStart w:id="525" w:name="_Toc166394839"/>
      <w:bookmarkStart w:id="526" w:name="_Toc166395248"/>
      <w:bookmarkStart w:id="527" w:name="_Toc166395666"/>
      <w:bookmarkStart w:id="528" w:name="_Toc166393889"/>
      <w:bookmarkStart w:id="529" w:name="_Toc166394840"/>
      <w:bookmarkStart w:id="530" w:name="_Toc166395249"/>
      <w:bookmarkStart w:id="531" w:name="_Toc166395667"/>
      <w:bookmarkStart w:id="532" w:name="_Toc166393890"/>
      <w:bookmarkStart w:id="533" w:name="_Toc166394841"/>
      <w:bookmarkStart w:id="534" w:name="_Toc166395250"/>
      <w:bookmarkStart w:id="535" w:name="_Toc166395668"/>
      <w:bookmarkStart w:id="536" w:name="_Toc166393891"/>
      <w:bookmarkStart w:id="537" w:name="_Toc166394842"/>
      <w:bookmarkStart w:id="538" w:name="_Toc166395251"/>
      <w:bookmarkStart w:id="539" w:name="_Toc166395669"/>
      <w:bookmarkStart w:id="540" w:name="_Toc166393892"/>
      <w:bookmarkStart w:id="541" w:name="_Toc166394843"/>
      <w:bookmarkStart w:id="542" w:name="_Toc166395252"/>
      <w:bookmarkStart w:id="543" w:name="_Toc166395670"/>
      <w:bookmarkStart w:id="544" w:name="_Toc166393893"/>
      <w:bookmarkStart w:id="545" w:name="_Toc166394844"/>
      <w:bookmarkStart w:id="546" w:name="_Toc166395253"/>
      <w:bookmarkStart w:id="547" w:name="_Toc166395671"/>
      <w:bookmarkStart w:id="548" w:name="_Toc166393894"/>
      <w:bookmarkStart w:id="549" w:name="_Toc166394845"/>
      <w:bookmarkStart w:id="550" w:name="_Toc166395254"/>
      <w:bookmarkStart w:id="551" w:name="_Toc166395672"/>
      <w:bookmarkStart w:id="552" w:name="_Toc166393895"/>
      <w:bookmarkStart w:id="553" w:name="_Toc166394846"/>
      <w:bookmarkStart w:id="554" w:name="_Toc166395255"/>
      <w:bookmarkStart w:id="555" w:name="_Toc166395673"/>
      <w:bookmarkStart w:id="556" w:name="_Toc166393896"/>
      <w:bookmarkStart w:id="557" w:name="_Toc166394847"/>
      <w:bookmarkStart w:id="558" w:name="_Toc166395256"/>
      <w:bookmarkStart w:id="559" w:name="_Toc166395674"/>
      <w:bookmarkStart w:id="560" w:name="_Toc166393897"/>
      <w:bookmarkStart w:id="561" w:name="_Toc166394848"/>
      <w:bookmarkStart w:id="562" w:name="_Toc166395257"/>
      <w:bookmarkStart w:id="563" w:name="_Toc166395675"/>
      <w:bookmarkStart w:id="564" w:name="_Toc166393898"/>
      <w:bookmarkStart w:id="565" w:name="_Toc166394849"/>
      <w:bookmarkStart w:id="566" w:name="_Toc166395258"/>
      <w:bookmarkStart w:id="567" w:name="_Toc166395676"/>
      <w:bookmarkStart w:id="568" w:name="_Toc166393899"/>
      <w:bookmarkStart w:id="569" w:name="_Toc166394850"/>
      <w:bookmarkStart w:id="570" w:name="_Toc166395259"/>
      <w:bookmarkStart w:id="571" w:name="_Toc166395677"/>
      <w:bookmarkStart w:id="572" w:name="_Toc166393900"/>
      <w:bookmarkStart w:id="573" w:name="_Toc166394851"/>
      <w:bookmarkStart w:id="574" w:name="_Toc166395260"/>
      <w:bookmarkStart w:id="575" w:name="_Toc166395678"/>
      <w:bookmarkStart w:id="576" w:name="_Toc166393901"/>
      <w:bookmarkStart w:id="577" w:name="_Toc166394852"/>
      <w:bookmarkStart w:id="578" w:name="_Toc166395261"/>
      <w:bookmarkStart w:id="579" w:name="_Toc166395679"/>
      <w:bookmarkStart w:id="580" w:name="_Toc166393907"/>
      <w:bookmarkStart w:id="581" w:name="_Toc166394858"/>
      <w:bookmarkStart w:id="582" w:name="_Toc166395267"/>
      <w:bookmarkStart w:id="583" w:name="_Toc166395685"/>
      <w:bookmarkStart w:id="584" w:name="_Toc166393910"/>
      <w:bookmarkStart w:id="585" w:name="_Toc166394861"/>
      <w:bookmarkStart w:id="586" w:name="_Toc166395270"/>
      <w:bookmarkStart w:id="587" w:name="_Toc166395688"/>
      <w:bookmarkStart w:id="588" w:name="_Toc166393913"/>
      <w:bookmarkStart w:id="589" w:name="_Toc166394864"/>
      <w:bookmarkStart w:id="590" w:name="_Toc166395273"/>
      <w:bookmarkStart w:id="591" w:name="_Toc166395691"/>
      <w:bookmarkStart w:id="592" w:name="_Toc166393918"/>
      <w:bookmarkStart w:id="593" w:name="_Toc166394869"/>
      <w:bookmarkStart w:id="594" w:name="_Toc166395278"/>
      <w:bookmarkStart w:id="595" w:name="_Toc166395696"/>
      <w:bookmarkStart w:id="596" w:name="_Toc166393919"/>
      <w:bookmarkStart w:id="597" w:name="_Toc166394870"/>
      <w:bookmarkStart w:id="598" w:name="_Toc166395279"/>
      <w:bookmarkStart w:id="599" w:name="_Toc166395697"/>
      <w:bookmarkStart w:id="600" w:name="_Toc166393920"/>
      <w:bookmarkStart w:id="601" w:name="_Toc166394871"/>
      <w:bookmarkStart w:id="602" w:name="_Toc166395280"/>
      <w:bookmarkStart w:id="603" w:name="_Toc166395698"/>
      <w:bookmarkStart w:id="604" w:name="_Toc166393922"/>
      <w:bookmarkStart w:id="605" w:name="_Toc166394873"/>
      <w:bookmarkStart w:id="606" w:name="_Toc166395282"/>
      <w:bookmarkStart w:id="607" w:name="_Toc166395700"/>
      <w:bookmarkStart w:id="608" w:name="_Toc166393924"/>
      <w:bookmarkStart w:id="609" w:name="_Toc166394875"/>
      <w:bookmarkStart w:id="610" w:name="_Toc166395284"/>
      <w:bookmarkStart w:id="611" w:name="_Toc166395702"/>
      <w:bookmarkStart w:id="612" w:name="_Toc166393927"/>
      <w:bookmarkStart w:id="613" w:name="_Toc166394878"/>
      <w:bookmarkStart w:id="614" w:name="_Toc166395287"/>
      <w:bookmarkStart w:id="615" w:name="_Toc166395705"/>
      <w:bookmarkStart w:id="616" w:name="_Toc166393932"/>
      <w:bookmarkStart w:id="617" w:name="_Toc166394883"/>
      <w:bookmarkStart w:id="618" w:name="_Toc166395292"/>
      <w:bookmarkStart w:id="619" w:name="_Toc166395710"/>
      <w:bookmarkStart w:id="620" w:name="_Toc166393933"/>
      <w:bookmarkStart w:id="621" w:name="_Toc166394884"/>
      <w:bookmarkStart w:id="622" w:name="_Toc166395293"/>
      <w:bookmarkStart w:id="623" w:name="_Toc166395711"/>
      <w:bookmarkStart w:id="624" w:name="_Toc166393934"/>
      <w:bookmarkStart w:id="625" w:name="_Toc166394885"/>
      <w:bookmarkStart w:id="626" w:name="_Toc166395294"/>
      <w:bookmarkStart w:id="627" w:name="_Toc166395712"/>
      <w:bookmarkStart w:id="628" w:name="_Toc166393935"/>
      <w:bookmarkStart w:id="629" w:name="_Toc166394886"/>
      <w:bookmarkStart w:id="630" w:name="_Toc166395295"/>
      <w:bookmarkStart w:id="631" w:name="_Toc166395713"/>
      <w:bookmarkStart w:id="632" w:name="_Toc166393937"/>
      <w:bookmarkStart w:id="633" w:name="_Toc166394888"/>
      <w:bookmarkStart w:id="634" w:name="_Toc166395297"/>
      <w:bookmarkStart w:id="635" w:name="_Toc166395715"/>
      <w:bookmarkStart w:id="636" w:name="_Toc166393939"/>
      <w:bookmarkStart w:id="637" w:name="_Toc166394890"/>
      <w:bookmarkStart w:id="638" w:name="_Toc166395299"/>
      <w:bookmarkStart w:id="639" w:name="_Toc166395717"/>
      <w:bookmarkStart w:id="640" w:name="_Toc166393941"/>
      <w:bookmarkStart w:id="641" w:name="_Toc166394892"/>
      <w:bookmarkStart w:id="642" w:name="_Toc166395301"/>
      <w:bookmarkStart w:id="643" w:name="_Toc166395719"/>
      <w:bookmarkStart w:id="644" w:name="_Toc166393943"/>
      <w:bookmarkStart w:id="645" w:name="_Toc166394894"/>
      <w:bookmarkStart w:id="646" w:name="_Toc166395303"/>
      <w:bookmarkStart w:id="647" w:name="_Toc166395721"/>
      <w:bookmarkStart w:id="648" w:name="_Toc166393946"/>
      <w:bookmarkStart w:id="649" w:name="_Toc166394897"/>
      <w:bookmarkStart w:id="650" w:name="_Toc166395306"/>
      <w:bookmarkStart w:id="651" w:name="_Toc166395724"/>
      <w:bookmarkStart w:id="652" w:name="_Toc166393951"/>
      <w:bookmarkStart w:id="653" w:name="_Toc166394902"/>
      <w:bookmarkStart w:id="654" w:name="_Toc166395311"/>
      <w:bookmarkStart w:id="655" w:name="_Toc166395729"/>
      <w:bookmarkStart w:id="656" w:name="_Toc166393952"/>
      <w:bookmarkStart w:id="657" w:name="_Toc166394903"/>
      <w:bookmarkStart w:id="658" w:name="_Toc166395312"/>
      <w:bookmarkStart w:id="659" w:name="_Toc166395730"/>
      <w:bookmarkStart w:id="660" w:name="_Toc166393956"/>
      <w:bookmarkStart w:id="661" w:name="_Toc166394907"/>
      <w:bookmarkStart w:id="662" w:name="_Toc166395316"/>
      <w:bookmarkStart w:id="663" w:name="_Toc166395734"/>
      <w:bookmarkStart w:id="664" w:name="_Toc166393959"/>
      <w:bookmarkStart w:id="665" w:name="_Toc166394910"/>
      <w:bookmarkStart w:id="666" w:name="_Toc166395319"/>
      <w:bookmarkStart w:id="667" w:name="_Toc166395737"/>
      <w:bookmarkStart w:id="668" w:name="_Toc166393968"/>
      <w:bookmarkStart w:id="669" w:name="_Toc166394919"/>
      <w:bookmarkStart w:id="670" w:name="_Toc166395328"/>
      <w:bookmarkStart w:id="671" w:name="_Toc166395746"/>
      <w:bookmarkStart w:id="672" w:name="_Toc166393971"/>
      <w:bookmarkStart w:id="673" w:name="_Toc166394922"/>
      <w:bookmarkStart w:id="674" w:name="_Toc166395331"/>
      <w:bookmarkStart w:id="675" w:name="_Toc166395749"/>
      <w:bookmarkStart w:id="676" w:name="_Toc166393974"/>
      <w:bookmarkStart w:id="677" w:name="_Toc166394925"/>
      <w:bookmarkStart w:id="678" w:name="_Toc166395334"/>
      <w:bookmarkStart w:id="679" w:name="_Toc166395752"/>
      <w:bookmarkStart w:id="680" w:name="_Toc166393977"/>
      <w:bookmarkStart w:id="681" w:name="_Toc166394928"/>
      <w:bookmarkStart w:id="682" w:name="_Toc166395337"/>
      <w:bookmarkStart w:id="683" w:name="_Toc166395755"/>
      <w:bookmarkStart w:id="684" w:name="_Toc166393980"/>
      <w:bookmarkStart w:id="685" w:name="_Toc166394931"/>
      <w:bookmarkStart w:id="686" w:name="_Toc166395340"/>
      <w:bookmarkStart w:id="687" w:name="_Toc166395758"/>
      <w:bookmarkStart w:id="688" w:name="_Toc166393982"/>
      <w:bookmarkStart w:id="689" w:name="_Toc166394933"/>
      <w:bookmarkStart w:id="690" w:name="_Toc166395342"/>
      <w:bookmarkStart w:id="691" w:name="_Toc166395760"/>
      <w:bookmarkStart w:id="692" w:name="_Toc166393983"/>
      <w:bookmarkStart w:id="693" w:name="_Toc166394934"/>
      <w:bookmarkStart w:id="694" w:name="_Toc166395343"/>
      <w:bookmarkStart w:id="695" w:name="_Toc166395761"/>
      <w:bookmarkStart w:id="696" w:name="_Toc166393985"/>
      <w:bookmarkStart w:id="697" w:name="_Toc166394936"/>
      <w:bookmarkStart w:id="698" w:name="_Toc166395345"/>
      <w:bookmarkStart w:id="699" w:name="_Toc166395763"/>
      <w:bookmarkStart w:id="700" w:name="_Toc166393987"/>
      <w:bookmarkStart w:id="701" w:name="_Toc166394938"/>
      <w:bookmarkStart w:id="702" w:name="_Toc166395347"/>
      <w:bookmarkStart w:id="703" w:name="_Toc166395765"/>
      <w:bookmarkStart w:id="704" w:name="_Toc166393989"/>
      <w:bookmarkStart w:id="705" w:name="_Toc166394940"/>
      <w:bookmarkStart w:id="706" w:name="_Toc166395349"/>
      <w:bookmarkStart w:id="707" w:name="_Toc166395767"/>
      <w:bookmarkStart w:id="708" w:name="_Toc166393990"/>
      <w:bookmarkStart w:id="709" w:name="_Toc166394941"/>
      <w:bookmarkStart w:id="710" w:name="_Toc166395350"/>
      <w:bookmarkStart w:id="711" w:name="_Toc166395768"/>
      <w:bookmarkStart w:id="712" w:name="_Toc166393991"/>
      <w:bookmarkStart w:id="713" w:name="_Toc166394942"/>
      <w:bookmarkStart w:id="714" w:name="_Toc166395351"/>
      <w:bookmarkStart w:id="715" w:name="_Toc166395769"/>
      <w:bookmarkStart w:id="716" w:name="_Toc166393994"/>
      <w:bookmarkStart w:id="717" w:name="_Toc166394945"/>
      <w:bookmarkStart w:id="718" w:name="_Toc166395354"/>
      <w:bookmarkStart w:id="719" w:name="_Toc166395772"/>
      <w:bookmarkStart w:id="720" w:name="_Toc166393996"/>
      <w:bookmarkStart w:id="721" w:name="_Toc166394947"/>
      <w:bookmarkStart w:id="722" w:name="_Toc166395356"/>
      <w:bookmarkStart w:id="723" w:name="_Toc166395774"/>
      <w:bookmarkStart w:id="724" w:name="_Toc166393998"/>
      <w:bookmarkStart w:id="725" w:name="_Toc166394949"/>
      <w:bookmarkStart w:id="726" w:name="_Toc166395358"/>
      <w:bookmarkStart w:id="727" w:name="_Toc166395776"/>
      <w:bookmarkStart w:id="728" w:name="_Toc166394000"/>
      <w:bookmarkStart w:id="729" w:name="_Toc166394951"/>
      <w:bookmarkStart w:id="730" w:name="_Toc166395360"/>
      <w:bookmarkStart w:id="731" w:name="_Toc166395778"/>
      <w:bookmarkStart w:id="732" w:name="_Toc166394001"/>
      <w:bookmarkStart w:id="733" w:name="_Toc166394952"/>
      <w:bookmarkStart w:id="734" w:name="_Toc166395361"/>
      <w:bookmarkStart w:id="735" w:name="_Toc166395779"/>
      <w:bookmarkStart w:id="736" w:name="_Toc166394003"/>
      <w:bookmarkStart w:id="737" w:name="_Toc166394954"/>
      <w:bookmarkStart w:id="738" w:name="_Toc166395363"/>
      <w:bookmarkStart w:id="739" w:name="_Toc166395781"/>
      <w:bookmarkStart w:id="740" w:name="_Toc166394004"/>
      <w:bookmarkStart w:id="741" w:name="_Toc166394955"/>
      <w:bookmarkStart w:id="742" w:name="_Toc166395364"/>
      <w:bookmarkStart w:id="743" w:name="_Toc166395782"/>
      <w:bookmarkStart w:id="744" w:name="_Toc166394005"/>
      <w:bookmarkStart w:id="745" w:name="_Toc166394956"/>
      <w:bookmarkStart w:id="746" w:name="_Toc166395365"/>
      <w:bookmarkStart w:id="747" w:name="_Toc166395783"/>
      <w:bookmarkStart w:id="748" w:name="_Toc166394007"/>
      <w:bookmarkStart w:id="749" w:name="_Toc166394958"/>
      <w:bookmarkStart w:id="750" w:name="_Toc166395367"/>
      <w:bookmarkStart w:id="751" w:name="_Toc166395785"/>
      <w:bookmarkStart w:id="752" w:name="_Toc166394008"/>
      <w:bookmarkStart w:id="753" w:name="_Toc166394959"/>
      <w:bookmarkStart w:id="754" w:name="_Toc166395368"/>
      <w:bookmarkStart w:id="755" w:name="_Toc166395786"/>
      <w:bookmarkStart w:id="756" w:name="_Toc166394009"/>
      <w:bookmarkStart w:id="757" w:name="_Toc166394960"/>
      <w:bookmarkStart w:id="758" w:name="_Toc166395369"/>
      <w:bookmarkStart w:id="759" w:name="_Toc166395787"/>
      <w:bookmarkStart w:id="760" w:name="_Toc166394011"/>
      <w:bookmarkStart w:id="761" w:name="_Toc166394962"/>
      <w:bookmarkStart w:id="762" w:name="_Toc166395371"/>
      <w:bookmarkStart w:id="763" w:name="_Toc166395789"/>
      <w:bookmarkStart w:id="764" w:name="_Toc166394013"/>
      <w:bookmarkStart w:id="765" w:name="_Toc166394964"/>
      <w:bookmarkStart w:id="766" w:name="_Toc166395373"/>
      <w:bookmarkStart w:id="767" w:name="_Toc166395791"/>
      <w:bookmarkStart w:id="768" w:name="_Toc166394014"/>
      <w:bookmarkStart w:id="769" w:name="_Toc166394965"/>
      <w:bookmarkStart w:id="770" w:name="_Toc166395374"/>
      <w:bookmarkStart w:id="771" w:name="_Toc166395792"/>
      <w:bookmarkStart w:id="772" w:name="_Toc166394016"/>
      <w:bookmarkStart w:id="773" w:name="_Toc166394967"/>
      <w:bookmarkStart w:id="774" w:name="_Toc166395376"/>
      <w:bookmarkStart w:id="775" w:name="_Toc166395794"/>
      <w:bookmarkStart w:id="776" w:name="_Toc166394017"/>
      <w:bookmarkStart w:id="777" w:name="_Toc166394968"/>
      <w:bookmarkStart w:id="778" w:name="_Toc166395377"/>
      <w:bookmarkStart w:id="779" w:name="_Toc166395795"/>
      <w:bookmarkStart w:id="780" w:name="_Toc166394019"/>
      <w:bookmarkStart w:id="781" w:name="_Toc166394970"/>
      <w:bookmarkStart w:id="782" w:name="_Toc166395379"/>
      <w:bookmarkStart w:id="783" w:name="_Toc166395797"/>
      <w:bookmarkStart w:id="784" w:name="_Toc166394022"/>
      <w:bookmarkStart w:id="785" w:name="_Toc166394973"/>
      <w:bookmarkStart w:id="786" w:name="_Toc166395382"/>
      <w:bookmarkStart w:id="787" w:name="_Toc166395800"/>
      <w:bookmarkStart w:id="788" w:name="_Toc166394025"/>
      <w:bookmarkStart w:id="789" w:name="_Toc166394976"/>
      <w:bookmarkStart w:id="790" w:name="_Toc166395385"/>
      <w:bookmarkStart w:id="791" w:name="_Toc166395803"/>
      <w:bookmarkStart w:id="792" w:name="_Toc166394028"/>
      <w:bookmarkStart w:id="793" w:name="_Toc166394979"/>
      <w:bookmarkStart w:id="794" w:name="_Toc166395388"/>
      <w:bookmarkStart w:id="795" w:name="_Toc166395806"/>
      <w:bookmarkStart w:id="796" w:name="_Toc166394031"/>
      <w:bookmarkStart w:id="797" w:name="_Toc166394982"/>
      <w:bookmarkStart w:id="798" w:name="_Toc166395391"/>
      <w:bookmarkStart w:id="799" w:name="_Toc166395809"/>
      <w:bookmarkStart w:id="800" w:name="_Toc166394034"/>
      <w:bookmarkStart w:id="801" w:name="_Toc166394985"/>
      <w:bookmarkStart w:id="802" w:name="_Toc166395394"/>
      <w:bookmarkStart w:id="803" w:name="_Toc166395812"/>
      <w:bookmarkStart w:id="804" w:name="_Toc166394035"/>
      <w:bookmarkStart w:id="805" w:name="_Toc166394986"/>
      <w:bookmarkStart w:id="806" w:name="_Toc166395395"/>
      <w:bookmarkStart w:id="807" w:name="_Toc166395813"/>
      <w:bookmarkStart w:id="808" w:name="_Toc166394036"/>
      <w:bookmarkStart w:id="809" w:name="_Toc166394987"/>
      <w:bookmarkStart w:id="810" w:name="_Toc166395396"/>
      <w:bookmarkStart w:id="811" w:name="_Toc166395814"/>
      <w:bookmarkStart w:id="812" w:name="_Toc166394038"/>
      <w:bookmarkStart w:id="813" w:name="_Toc166394989"/>
      <w:bookmarkStart w:id="814" w:name="_Toc166395398"/>
      <w:bookmarkStart w:id="815" w:name="_Toc166395816"/>
      <w:bookmarkStart w:id="816" w:name="_Toc166394041"/>
      <w:bookmarkStart w:id="817" w:name="_Toc166394992"/>
      <w:bookmarkStart w:id="818" w:name="_Toc166395401"/>
      <w:bookmarkStart w:id="819" w:name="_Toc166395819"/>
      <w:bookmarkStart w:id="820" w:name="_Toc166394044"/>
      <w:bookmarkStart w:id="821" w:name="_Toc166394995"/>
      <w:bookmarkStart w:id="822" w:name="_Toc166395404"/>
      <w:bookmarkStart w:id="823" w:name="_Toc166395822"/>
      <w:bookmarkStart w:id="824" w:name="_Toc166394047"/>
      <w:bookmarkStart w:id="825" w:name="_Toc166394998"/>
      <w:bookmarkStart w:id="826" w:name="_Toc166395407"/>
      <w:bookmarkStart w:id="827" w:name="_Toc166395825"/>
      <w:bookmarkStart w:id="828" w:name="_Toc166394049"/>
      <w:bookmarkStart w:id="829" w:name="_Toc166395000"/>
      <w:bookmarkStart w:id="830" w:name="_Toc166395409"/>
      <w:bookmarkStart w:id="831" w:name="_Toc166395827"/>
      <w:bookmarkStart w:id="832" w:name="_Toc166394051"/>
      <w:bookmarkStart w:id="833" w:name="_Toc166395002"/>
      <w:bookmarkStart w:id="834" w:name="_Toc166395411"/>
      <w:bookmarkStart w:id="835" w:name="_Toc166395829"/>
      <w:bookmarkStart w:id="836" w:name="_Toc166394054"/>
      <w:bookmarkStart w:id="837" w:name="_Toc166395005"/>
      <w:bookmarkStart w:id="838" w:name="_Toc166395414"/>
      <w:bookmarkStart w:id="839" w:name="_Toc166395832"/>
      <w:bookmarkStart w:id="840" w:name="_Toc111025285"/>
      <w:bookmarkStart w:id="841" w:name="_Toc112405005"/>
      <w:bookmarkStart w:id="842" w:name="_Toc171135105"/>
      <w:bookmarkStart w:id="843" w:name="_Toc378084497"/>
      <w:bookmarkStart w:id="844" w:name="_Toc48901421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r w:rsidRPr="00101C9D">
        <w:rPr>
          <w:rStyle w:val="KopfzeileArial"/>
          <w:sz w:val="20"/>
        </w:rPr>
        <w:t>Berechnung Abrufsumme</w:t>
      </w:r>
      <w:bookmarkEnd w:id="840"/>
      <w:bookmarkEnd w:id="841"/>
    </w:p>
    <w:p w14:paraId="1F6BA5B9" w14:textId="29B99601" w:rsidR="00861D5B" w:rsidRDefault="00DC388B" w:rsidP="00A02A31">
      <w:r>
        <w:t xml:space="preserve">[Text des </w:t>
      </w:r>
      <w:r w:rsidRPr="00DC388B">
        <w:t>Evaluationsteam</w:t>
      </w:r>
      <w:r>
        <w:t>s]</w:t>
      </w:r>
    </w:p>
    <w:p w14:paraId="78381680" w14:textId="7E9672F2" w:rsidR="00C910C1" w:rsidRDefault="00C910C1">
      <w:pPr>
        <w:spacing w:after="160" w:line="259" w:lineRule="auto"/>
        <w:rPr>
          <w:rFonts w:eastAsiaTheme="majorEastAsia" w:cstheme="majorBidi"/>
          <w:b/>
          <w:spacing w:val="-10"/>
          <w:kern w:val="28"/>
          <w:sz w:val="24"/>
          <w:szCs w:val="56"/>
        </w:rPr>
      </w:pPr>
      <w:r>
        <w:br w:type="page"/>
      </w:r>
    </w:p>
    <w:p w14:paraId="405459E3" w14:textId="36E68E4F" w:rsidR="00B903E5" w:rsidRDefault="00EF0D06" w:rsidP="00EE0B51">
      <w:pPr>
        <w:pStyle w:val="berschrift10"/>
      </w:pPr>
      <w:bookmarkStart w:id="845" w:name="_Toc111025286"/>
      <w:bookmarkStart w:id="846" w:name="_Toc112405006"/>
      <w:r>
        <w:lastRenderedPageBreak/>
        <w:t>Freigabe des Pflichtenhefts</w:t>
      </w:r>
      <w:bookmarkEnd w:id="845"/>
      <w:bookmarkEnd w:id="846"/>
    </w:p>
    <w:p w14:paraId="45EE2F16" w14:textId="290C3F87" w:rsidR="00EF0D06" w:rsidRDefault="00EF0D06" w:rsidP="00EF0D06">
      <w:r>
        <w:t xml:space="preserve">Mit der Signierung des Pflichtenheftes bestätigt die Bedarfsstelle, dass der Inhalt des anbieterneutralen </w:t>
      </w:r>
      <w:r w:rsidR="00F174E0">
        <w:t>Pflichtenheftes nach bestem Wissen erstellt und die Vorgaben der WTO</w:t>
      </w:r>
      <w:r w:rsidR="00D91EDE">
        <w:t xml:space="preserve"> </w:t>
      </w:r>
      <w:r w:rsidR="00F174E0">
        <w:t xml:space="preserve">20007 zum Abruf von Leistungen vollständig eingehalten wurden. </w:t>
      </w:r>
      <w:r w:rsidR="00D91EDE">
        <w:t>Die Signatur erfolgt gemäss der Geschäftsordnung der Bedarfsstelle</w:t>
      </w:r>
      <w:r w:rsidR="00F174E0">
        <w:t>. Ab dem Datum der letzten Signatur kann mit der Angebotserstellung begonnen werden.</w:t>
      </w:r>
    </w:p>
    <w:p w14:paraId="75AC3B3B" w14:textId="4A87B8E7" w:rsidR="00F174E0" w:rsidRDefault="00F174E0" w:rsidP="00EF0D06"/>
    <w:tbl>
      <w:tblPr>
        <w:tblStyle w:val="Gitternetztabelle2"/>
        <w:tblW w:w="9073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403"/>
      </w:tblGrid>
      <w:tr w:rsidR="00F174E0" w14:paraId="4B86EF12" w14:textId="77777777" w:rsidTr="00F17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165E055" w14:textId="5119D6AE" w:rsidR="00F174E0" w:rsidRPr="007B1DAE" w:rsidRDefault="00F174E0" w:rsidP="00F174E0">
            <w:r>
              <w:rPr>
                <w:szCs w:val="20"/>
              </w:rPr>
              <w:t xml:space="preserve">Vorname Name </w:t>
            </w:r>
          </w:p>
        </w:tc>
        <w:tc>
          <w:tcPr>
            <w:tcW w:w="2835" w:type="dxa"/>
            <w:vAlign w:val="center"/>
          </w:tcPr>
          <w:p w14:paraId="1C5C075B" w14:textId="7DAD1638" w:rsidR="00F174E0" w:rsidRPr="007B1DAE" w:rsidRDefault="00F174E0" w:rsidP="0010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Rolle</w:t>
            </w:r>
          </w:p>
        </w:tc>
        <w:tc>
          <w:tcPr>
            <w:tcW w:w="3403" w:type="dxa"/>
            <w:vAlign w:val="center"/>
          </w:tcPr>
          <w:p w14:paraId="1192E5CF" w14:textId="20354355" w:rsidR="00F174E0" w:rsidRDefault="00F174E0" w:rsidP="0010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</w:tr>
      <w:tr w:rsidR="00F174E0" w14:paraId="7A36276D" w14:textId="77777777" w:rsidTr="00F1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193291E" w14:textId="77777777" w:rsidR="00F174E0" w:rsidRDefault="00F174E0" w:rsidP="00101C9D">
            <w:pPr>
              <w:rPr>
                <w:b w:val="0"/>
              </w:rPr>
            </w:pPr>
          </w:p>
          <w:p w14:paraId="4754D783" w14:textId="77777777" w:rsidR="00F174E0" w:rsidRDefault="00F174E0" w:rsidP="00101C9D">
            <w:pPr>
              <w:rPr>
                <w:b w:val="0"/>
              </w:rPr>
            </w:pPr>
          </w:p>
          <w:p w14:paraId="1BB2F92C" w14:textId="77777777" w:rsidR="00F174E0" w:rsidRDefault="00F174E0" w:rsidP="00101C9D">
            <w:pPr>
              <w:rPr>
                <w:b w:val="0"/>
              </w:rPr>
            </w:pPr>
          </w:p>
          <w:p w14:paraId="128E5A36" w14:textId="53A27D6F" w:rsidR="00F174E0" w:rsidRPr="00834DCA" w:rsidRDefault="00F174E0" w:rsidP="00101C9D">
            <w:pPr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596C8294" w14:textId="58D3D57C" w:rsidR="00F174E0" w:rsidRDefault="00F174E0" w:rsidP="0010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3" w:type="dxa"/>
            <w:vAlign w:val="center"/>
          </w:tcPr>
          <w:p w14:paraId="32DA4281" w14:textId="6E128DB9" w:rsidR="00F174E0" w:rsidRDefault="00F174E0" w:rsidP="0010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4E0" w14:paraId="5A3DB270" w14:textId="77777777" w:rsidTr="00F174E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6CF1EF5" w14:textId="77777777" w:rsidR="00F174E0" w:rsidRDefault="00F174E0" w:rsidP="00101C9D">
            <w:pPr>
              <w:rPr>
                <w:b w:val="0"/>
              </w:rPr>
            </w:pPr>
          </w:p>
          <w:p w14:paraId="5D14D3F0" w14:textId="77777777" w:rsidR="00F174E0" w:rsidRDefault="00F174E0" w:rsidP="00101C9D">
            <w:pPr>
              <w:rPr>
                <w:b w:val="0"/>
              </w:rPr>
            </w:pPr>
          </w:p>
          <w:p w14:paraId="67BDED55" w14:textId="77777777" w:rsidR="00F174E0" w:rsidRDefault="00F174E0" w:rsidP="00101C9D">
            <w:pPr>
              <w:rPr>
                <w:b w:val="0"/>
              </w:rPr>
            </w:pPr>
          </w:p>
          <w:p w14:paraId="56065E22" w14:textId="3643F294" w:rsidR="00F174E0" w:rsidRPr="00834DCA" w:rsidRDefault="00F174E0" w:rsidP="00101C9D">
            <w:pPr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D56338A" w14:textId="55737B46" w:rsidR="00F174E0" w:rsidRPr="000007CC" w:rsidRDefault="00F174E0" w:rsidP="001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3" w:type="dxa"/>
            <w:vAlign w:val="center"/>
          </w:tcPr>
          <w:p w14:paraId="7F041244" w14:textId="31639C64" w:rsidR="00F174E0" w:rsidRDefault="00F174E0" w:rsidP="001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4E0" w14:paraId="4D86CDD0" w14:textId="77777777" w:rsidTr="00F1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93F2704" w14:textId="77777777" w:rsidR="00F174E0" w:rsidRDefault="00F174E0" w:rsidP="00101C9D">
            <w:pPr>
              <w:rPr>
                <w:b w:val="0"/>
              </w:rPr>
            </w:pPr>
          </w:p>
          <w:p w14:paraId="1710BD03" w14:textId="77777777" w:rsidR="00F174E0" w:rsidRDefault="00F174E0" w:rsidP="00101C9D">
            <w:pPr>
              <w:rPr>
                <w:b w:val="0"/>
              </w:rPr>
            </w:pPr>
          </w:p>
          <w:p w14:paraId="487002D2" w14:textId="77777777" w:rsidR="00F174E0" w:rsidRDefault="00F174E0" w:rsidP="00101C9D">
            <w:pPr>
              <w:rPr>
                <w:b w:val="0"/>
              </w:rPr>
            </w:pPr>
          </w:p>
          <w:p w14:paraId="0BF356B8" w14:textId="61C7C8D2" w:rsidR="00F174E0" w:rsidRPr="00834DCA" w:rsidRDefault="00F174E0" w:rsidP="00101C9D">
            <w:pPr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11529721" w14:textId="086671B3" w:rsidR="00F174E0" w:rsidRDefault="00F174E0" w:rsidP="0010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3" w:type="dxa"/>
            <w:vAlign w:val="center"/>
          </w:tcPr>
          <w:p w14:paraId="287C8F00" w14:textId="4A4D0931" w:rsidR="00F174E0" w:rsidRDefault="00F174E0" w:rsidP="0010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4E0" w14:paraId="2C56FB06" w14:textId="77777777" w:rsidTr="00F174E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99C3718" w14:textId="77777777" w:rsidR="00F174E0" w:rsidRDefault="00F174E0" w:rsidP="00101C9D">
            <w:pPr>
              <w:rPr>
                <w:b w:val="0"/>
              </w:rPr>
            </w:pPr>
          </w:p>
          <w:p w14:paraId="6E8C3910" w14:textId="77777777" w:rsidR="00F174E0" w:rsidRDefault="00F174E0" w:rsidP="00101C9D">
            <w:pPr>
              <w:rPr>
                <w:b w:val="0"/>
              </w:rPr>
            </w:pPr>
          </w:p>
          <w:p w14:paraId="3DECB54C" w14:textId="77777777" w:rsidR="00F174E0" w:rsidRDefault="00F174E0" w:rsidP="00101C9D">
            <w:pPr>
              <w:rPr>
                <w:b w:val="0"/>
              </w:rPr>
            </w:pPr>
          </w:p>
          <w:p w14:paraId="47928419" w14:textId="3D5D4354" w:rsidR="00F174E0" w:rsidRPr="00834DCA" w:rsidRDefault="00F174E0" w:rsidP="00101C9D">
            <w:pPr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5AE27D42" w14:textId="2C5CFF6C" w:rsidR="00F174E0" w:rsidRDefault="00F174E0" w:rsidP="001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3" w:type="dxa"/>
            <w:vAlign w:val="center"/>
          </w:tcPr>
          <w:p w14:paraId="3DEC4670" w14:textId="5E137ADB" w:rsidR="00F174E0" w:rsidRDefault="00F174E0" w:rsidP="0010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4E0" w:rsidRPr="00B7128D" w14:paraId="691DAB02" w14:textId="77777777" w:rsidTr="00F1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DDD318A" w14:textId="77777777" w:rsidR="00F174E0" w:rsidRDefault="00F174E0" w:rsidP="00101C9D"/>
          <w:p w14:paraId="4FC1058D" w14:textId="77777777" w:rsidR="00F174E0" w:rsidRDefault="00F174E0" w:rsidP="00101C9D"/>
          <w:p w14:paraId="622F3EED" w14:textId="77777777" w:rsidR="00F174E0" w:rsidRDefault="00F174E0" w:rsidP="00101C9D"/>
          <w:p w14:paraId="1FE8E1D5" w14:textId="6EF90484" w:rsidR="00F174E0" w:rsidRPr="00B7128D" w:rsidRDefault="00F174E0" w:rsidP="00101C9D"/>
        </w:tc>
        <w:tc>
          <w:tcPr>
            <w:tcW w:w="2835" w:type="dxa"/>
            <w:vAlign w:val="center"/>
          </w:tcPr>
          <w:p w14:paraId="442C7B40" w14:textId="77777777" w:rsidR="00F174E0" w:rsidRPr="00B7128D" w:rsidRDefault="00F174E0" w:rsidP="0010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3" w:type="dxa"/>
            <w:vAlign w:val="center"/>
          </w:tcPr>
          <w:p w14:paraId="79811C0A" w14:textId="0072FB03" w:rsidR="00F174E0" w:rsidRPr="00B7128D" w:rsidRDefault="00F174E0" w:rsidP="0010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3CD542D" w14:textId="726A88F4" w:rsidR="00F174E0" w:rsidRDefault="0012166C" w:rsidP="0012166C">
      <w:pPr>
        <w:pStyle w:val="Beschriftung"/>
      </w:pPr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>
        <w:rPr>
          <w:noProof/>
        </w:rPr>
        <w:t>7</w:t>
      </w:r>
      <w:r w:rsidR="002C37AF">
        <w:rPr>
          <w:noProof/>
        </w:rPr>
        <w:fldChar w:fldCharType="end"/>
      </w:r>
      <w:r>
        <w:t>: Freigabe des Pflichtenhefts</w:t>
      </w:r>
    </w:p>
    <w:p w14:paraId="2DCFEDB1" w14:textId="77777777" w:rsidR="00F174E0" w:rsidRPr="00EF0D06" w:rsidRDefault="00F174E0" w:rsidP="00EF0D06"/>
    <w:p w14:paraId="5DC195BF" w14:textId="77777777" w:rsidR="00F174E0" w:rsidRDefault="00F174E0">
      <w:pPr>
        <w:spacing w:after="160" w:line="259" w:lineRule="auto"/>
        <w:rPr>
          <w:rFonts w:eastAsiaTheme="majorEastAsia" w:cstheme="majorBidi"/>
          <w:b/>
          <w:spacing w:val="-10"/>
          <w:kern w:val="28"/>
          <w:sz w:val="24"/>
          <w:szCs w:val="56"/>
        </w:rPr>
      </w:pPr>
      <w:r>
        <w:br w:type="page"/>
      </w:r>
    </w:p>
    <w:p w14:paraId="252A97BA" w14:textId="2508CD88" w:rsidR="000644BB" w:rsidRPr="00311058" w:rsidRDefault="000644BB" w:rsidP="00EE0B51">
      <w:pPr>
        <w:pStyle w:val="berschrift10"/>
      </w:pPr>
      <w:bookmarkStart w:id="847" w:name="_Toc111025287"/>
      <w:bookmarkStart w:id="848" w:name="_Toc112405007"/>
      <w:r w:rsidRPr="00C12344">
        <w:lastRenderedPageBreak/>
        <w:t>Anhänge</w:t>
      </w:r>
      <w:bookmarkEnd w:id="842"/>
      <w:bookmarkEnd w:id="843"/>
      <w:bookmarkEnd w:id="844"/>
      <w:bookmarkEnd w:id="847"/>
      <w:bookmarkEnd w:id="848"/>
    </w:p>
    <w:p w14:paraId="5C493DF0" w14:textId="77777777" w:rsidR="00F86E5F" w:rsidRDefault="00F86E5F" w:rsidP="00F86E5F">
      <w:pPr>
        <w:pStyle w:val="berschrift20"/>
      </w:pPr>
      <w:bookmarkStart w:id="849" w:name="_Ref105551654"/>
      <w:bookmarkStart w:id="850" w:name="_Ref105551696"/>
      <w:bookmarkStart w:id="851" w:name="_Ref105551719"/>
      <w:bookmarkStart w:id="852" w:name="_Toc171135106"/>
      <w:bookmarkStart w:id="853" w:name="_Ref253044710"/>
      <w:bookmarkStart w:id="854" w:name="_Ref253045301"/>
      <w:bookmarkStart w:id="855" w:name="_Ref253045386"/>
      <w:bookmarkStart w:id="856" w:name="_Ref256758352"/>
      <w:bookmarkStart w:id="857" w:name="_Ref273456951"/>
      <w:bookmarkStart w:id="858" w:name="_Ref284932160"/>
      <w:bookmarkStart w:id="859" w:name="_Toc318443386"/>
      <w:bookmarkStart w:id="860" w:name="_Toc378084498"/>
      <w:bookmarkStart w:id="861" w:name="_Toc489014215"/>
      <w:bookmarkStart w:id="862" w:name="_Toc514856581"/>
      <w:bookmarkStart w:id="863" w:name="_Toc110522536"/>
      <w:bookmarkStart w:id="864" w:name="_Toc111025288"/>
      <w:bookmarkStart w:id="865" w:name="_Toc112405008"/>
      <w:bookmarkStart w:id="866" w:name="_Referenzierte_Anhänge"/>
      <w:bookmarkEnd w:id="866"/>
      <w:r w:rsidRPr="00311058">
        <w:t xml:space="preserve">Referenzierte </w:t>
      </w:r>
      <w:bookmarkEnd w:id="849"/>
      <w:bookmarkEnd w:id="850"/>
      <w:bookmarkEnd w:id="851"/>
      <w:r w:rsidRPr="00311058">
        <w:t>Anhänge</w:t>
      </w:r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tbl>
      <w:tblPr>
        <w:tblStyle w:val="Gitternetztabelle2"/>
        <w:tblW w:w="9214" w:type="dxa"/>
        <w:tblLook w:val="04A0" w:firstRow="1" w:lastRow="0" w:firstColumn="1" w:lastColumn="0" w:noHBand="0" w:noVBand="1"/>
      </w:tblPr>
      <w:tblGrid>
        <w:gridCol w:w="629"/>
        <w:gridCol w:w="8585"/>
      </w:tblGrid>
      <w:tr w:rsidR="00001876" w14:paraId="221318D4" w14:textId="77777777" w:rsidTr="0000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00DA0D5D" w14:textId="77777777" w:rsidR="00001876" w:rsidRPr="00245F33" w:rsidRDefault="00001876" w:rsidP="00AC0787">
            <w:pPr>
              <w:spacing w:before="120"/>
            </w:pPr>
            <w:r w:rsidRPr="00F243E3">
              <w:t>Nr.</w:t>
            </w:r>
          </w:p>
        </w:tc>
        <w:tc>
          <w:tcPr>
            <w:tcW w:w="8585" w:type="dxa"/>
          </w:tcPr>
          <w:p w14:paraId="483F4ED9" w14:textId="77777777" w:rsidR="00001876" w:rsidRPr="00245F33" w:rsidRDefault="00001876" w:rsidP="00AC078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43E3">
              <w:t>Beschreibung</w:t>
            </w:r>
          </w:p>
        </w:tc>
      </w:tr>
      <w:tr w:rsidR="00001876" w14:paraId="0A797C89" w14:textId="77777777" w:rsidTr="0000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51AC489E" w14:textId="77777777" w:rsidR="00001876" w:rsidRPr="00A124D8" w:rsidRDefault="00001876" w:rsidP="00AC0787">
            <w:r w:rsidRPr="00A124D8">
              <w:t>1</w:t>
            </w:r>
          </w:p>
        </w:tc>
        <w:tc>
          <w:tcPr>
            <w:tcW w:w="8585" w:type="dxa"/>
          </w:tcPr>
          <w:p w14:paraId="596AB9CD" w14:textId="2E73F309" w:rsidR="00001876" w:rsidRPr="003358A4" w:rsidRDefault="00001876" w:rsidP="00937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Kriterienkatalog (Im Pflichtenheft mit «Kriterienkatalog» bezeichnet)</w:t>
            </w:r>
          </w:p>
        </w:tc>
      </w:tr>
    </w:tbl>
    <w:p w14:paraId="3A0EFA06" w14:textId="1492600C" w:rsidR="00265379" w:rsidRPr="0012166C" w:rsidRDefault="0012166C" w:rsidP="0012166C">
      <w:pPr>
        <w:pStyle w:val="Beschriftung"/>
      </w:pPr>
      <w:bookmarkStart w:id="867" w:name="_Toc497834306"/>
      <w:bookmarkStart w:id="868" w:name="_Toc497833869"/>
      <w:bookmarkEnd w:id="867"/>
      <w:bookmarkEnd w:id="868"/>
      <w:r>
        <w:t xml:space="preserve">Tabelle </w:t>
      </w:r>
      <w:r w:rsidR="002C37AF">
        <w:fldChar w:fldCharType="begin"/>
      </w:r>
      <w:r w:rsidR="002C37AF">
        <w:instrText xml:space="preserve"> SEQ Tabelle \* ARABIC </w:instrText>
      </w:r>
      <w:r w:rsidR="002C37AF">
        <w:fldChar w:fldCharType="separate"/>
      </w:r>
      <w:r>
        <w:t>8</w:t>
      </w:r>
      <w:r w:rsidR="002C37AF">
        <w:fldChar w:fldCharType="end"/>
      </w:r>
      <w:r>
        <w:t>: Übersicht referenzierte Anhänge</w:t>
      </w:r>
    </w:p>
    <w:sectPr w:rsidR="00265379" w:rsidRPr="0012166C" w:rsidSect="003E041E">
      <w:footerReference w:type="default" r:id="rId9"/>
      <w:type w:val="continuous"/>
      <w:pgSz w:w="11907" w:h="16839"/>
      <w:pgMar w:top="1417" w:right="1417" w:bottom="1560" w:left="1417" w:header="708" w:footer="708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588C7" w16cid:durableId="26A9C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93A6" w14:textId="77777777" w:rsidR="00602523" w:rsidRDefault="00602523">
      <w:r>
        <w:separator/>
      </w:r>
    </w:p>
  </w:endnote>
  <w:endnote w:type="continuationSeparator" w:id="0">
    <w:p w14:paraId="5B982943" w14:textId="77777777" w:rsidR="00602523" w:rsidRDefault="00602523">
      <w:r>
        <w:continuationSeparator/>
      </w:r>
    </w:p>
  </w:endnote>
  <w:endnote w:type="continuationNotice" w:id="1">
    <w:p w14:paraId="31DF8587" w14:textId="77777777" w:rsidR="00602523" w:rsidRDefault="00602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65 Bold">
    <w:altName w:val="Franklin Gothic Heavy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0441" w14:textId="28974E8E" w:rsidR="002C37AF" w:rsidRDefault="002C37AF" w:rsidP="002C37AF">
    <w:pPr>
      <w:pStyle w:val="Fuzeile"/>
      <w:rPr>
        <w:bCs/>
        <w:sz w:val="14"/>
        <w:szCs w:val="14"/>
      </w:rPr>
    </w:pPr>
    <w:r>
      <w:ptab w:relativeTo="margin" w:alignment="center" w:leader="none"/>
    </w:r>
    <w:r w:rsidRPr="00B73AC4">
      <w:rPr>
        <w:sz w:val="14"/>
        <w:szCs w:val="14"/>
      </w:rPr>
      <w:ptab w:relativeTo="margin" w:alignment="right" w:leader="none"/>
    </w:r>
    <w:r w:rsidRPr="00B73AC4">
      <w:rPr>
        <w:sz w:val="14"/>
        <w:szCs w:val="14"/>
        <w:lang w:val="de-DE"/>
      </w:rPr>
      <w:t xml:space="preserve">Seite </w:t>
    </w:r>
    <w:r w:rsidRPr="00B73AC4">
      <w:rPr>
        <w:bCs/>
        <w:sz w:val="14"/>
        <w:szCs w:val="14"/>
      </w:rPr>
      <w:fldChar w:fldCharType="begin"/>
    </w:r>
    <w:r w:rsidRPr="00B73AC4">
      <w:rPr>
        <w:bCs/>
        <w:sz w:val="14"/>
        <w:szCs w:val="14"/>
      </w:rPr>
      <w:instrText>PAGE  \* Arabic  \* MERGEFORMAT</w:instrText>
    </w:r>
    <w:r w:rsidRPr="00B73AC4">
      <w:rPr>
        <w:bCs/>
        <w:sz w:val="14"/>
        <w:szCs w:val="14"/>
      </w:rPr>
      <w:fldChar w:fldCharType="separate"/>
    </w:r>
    <w:r w:rsidR="0036288E">
      <w:rPr>
        <w:bCs/>
        <w:noProof/>
        <w:sz w:val="14"/>
        <w:szCs w:val="14"/>
      </w:rPr>
      <w:t>10</w:t>
    </w:r>
    <w:r w:rsidRPr="00B73AC4">
      <w:rPr>
        <w:bCs/>
        <w:sz w:val="14"/>
        <w:szCs w:val="14"/>
      </w:rPr>
      <w:fldChar w:fldCharType="end"/>
    </w:r>
    <w:r w:rsidRPr="00B73AC4">
      <w:rPr>
        <w:sz w:val="14"/>
        <w:szCs w:val="14"/>
        <w:lang w:val="de-DE"/>
      </w:rPr>
      <w:t xml:space="preserve"> von </w:t>
    </w:r>
    <w:r w:rsidRPr="00B73AC4">
      <w:rPr>
        <w:bCs/>
        <w:sz w:val="14"/>
        <w:szCs w:val="14"/>
      </w:rPr>
      <w:fldChar w:fldCharType="begin"/>
    </w:r>
    <w:r w:rsidRPr="00B73AC4">
      <w:rPr>
        <w:bCs/>
        <w:sz w:val="14"/>
        <w:szCs w:val="14"/>
      </w:rPr>
      <w:instrText>NUMPAGES  \* Arabic  \* MERGEFORMAT</w:instrText>
    </w:r>
    <w:r w:rsidRPr="00B73AC4">
      <w:rPr>
        <w:bCs/>
        <w:sz w:val="14"/>
        <w:szCs w:val="14"/>
      </w:rPr>
      <w:fldChar w:fldCharType="separate"/>
    </w:r>
    <w:r w:rsidR="0036288E" w:rsidRPr="0036288E">
      <w:rPr>
        <w:bCs/>
        <w:noProof/>
        <w:sz w:val="14"/>
        <w:szCs w:val="14"/>
        <w:lang w:val="de-DE"/>
      </w:rPr>
      <w:t>10</w:t>
    </w:r>
    <w:r w:rsidRPr="00B73AC4">
      <w:rPr>
        <w:bCs/>
        <w:sz w:val="14"/>
        <w:szCs w:val="14"/>
      </w:rPr>
      <w:fldChar w:fldCharType="end"/>
    </w:r>
  </w:p>
  <w:p w14:paraId="07677B6A" w14:textId="3E741A88" w:rsidR="00602523" w:rsidRPr="005F10E7" w:rsidRDefault="00602523" w:rsidP="005F1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E966" w14:textId="77777777" w:rsidR="00602523" w:rsidRDefault="00602523">
      <w:r>
        <w:separator/>
      </w:r>
    </w:p>
  </w:footnote>
  <w:footnote w:type="continuationSeparator" w:id="0">
    <w:p w14:paraId="2474D14D" w14:textId="77777777" w:rsidR="00602523" w:rsidRDefault="00602523">
      <w:r>
        <w:continuationSeparator/>
      </w:r>
    </w:p>
  </w:footnote>
  <w:footnote w:type="continuationNotice" w:id="1">
    <w:p w14:paraId="5B6C3383" w14:textId="77777777" w:rsidR="00602523" w:rsidRDefault="006025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10"/>
    <w:multiLevelType w:val="singleLevel"/>
    <w:tmpl w:val="4ADE888A"/>
    <w:lvl w:ilvl="0">
      <w:start w:val="1"/>
      <w:numFmt w:val="lowerLetter"/>
      <w:pStyle w:val="AuffhrungAlphab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8"/>
      </w:rPr>
    </w:lvl>
  </w:abstractNum>
  <w:abstractNum w:abstractNumId="1" w15:restartNumberingAfterBreak="0">
    <w:nsid w:val="09554294"/>
    <w:multiLevelType w:val="hybridMultilevel"/>
    <w:tmpl w:val="F2C640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BAF"/>
    <w:multiLevelType w:val="hybridMultilevel"/>
    <w:tmpl w:val="3766C208"/>
    <w:lvl w:ilvl="0" w:tplc="CB865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0658"/>
    <w:multiLevelType w:val="hybridMultilevel"/>
    <w:tmpl w:val="32241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3959"/>
    <w:multiLevelType w:val="hybridMultilevel"/>
    <w:tmpl w:val="8EBC4E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65C"/>
    <w:multiLevelType w:val="hybridMultilevel"/>
    <w:tmpl w:val="6464C0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9E6"/>
    <w:multiLevelType w:val="hybridMultilevel"/>
    <w:tmpl w:val="8B18B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B3E"/>
    <w:multiLevelType w:val="hybridMultilevel"/>
    <w:tmpl w:val="A52E8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0D82"/>
    <w:multiLevelType w:val="hybridMultilevel"/>
    <w:tmpl w:val="4112A6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F7D6B"/>
    <w:multiLevelType w:val="hybridMultilevel"/>
    <w:tmpl w:val="A41A0038"/>
    <w:lvl w:ilvl="0" w:tplc="A2D2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0F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23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44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4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4C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E9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87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CF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849E8"/>
    <w:multiLevelType w:val="hybridMultilevel"/>
    <w:tmpl w:val="33F6F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117"/>
    <w:multiLevelType w:val="hybridMultilevel"/>
    <w:tmpl w:val="D8886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0110"/>
    <w:multiLevelType w:val="hybridMultilevel"/>
    <w:tmpl w:val="37BEC2CA"/>
    <w:lvl w:ilvl="0" w:tplc="DC1A725A">
      <w:start w:val="1"/>
      <w:numFmt w:val="lowerLetter"/>
      <w:pStyle w:val="berschrift2"/>
      <w:lvlText w:val="%1)"/>
      <w:lvlJc w:val="left"/>
      <w:pPr>
        <w:ind w:left="135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2078" w:hanging="360"/>
      </w:pPr>
    </w:lvl>
    <w:lvl w:ilvl="2" w:tplc="0807001B" w:tentative="1">
      <w:start w:val="1"/>
      <w:numFmt w:val="lowerRoman"/>
      <w:lvlText w:val="%3."/>
      <w:lvlJc w:val="right"/>
      <w:pPr>
        <w:ind w:left="2798" w:hanging="180"/>
      </w:pPr>
    </w:lvl>
    <w:lvl w:ilvl="3" w:tplc="0807000F" w:tentative="1">
      <w:start w:val="1"/>
      <w:numFmt w:val="decimal"/>
      <w:lvlText w:val="%4."/>
      <w:lvlJc w:val="left"/>
      <w:pPr>
        <w:ind w:left="3518" w:hanging="360"/>
      </w:pPr>
    </w:lvl>
    <w:lvl w:ilvl="4" w:tplc="08070019" w:tentative="1">
      <w:start w:val="1"/>
      <w:numFmt w:val="lowerLetter"/>
      <w:lvlText w:val="%5."/>
      <w:lvlJc w:val="left"/>
      <w:pPr>
        <w:ind w:left="4238" w:hanging="360"/>
      </w:pPr>
    </w:lvl>
    <w:lvl w:ilvl="5" w:tplc="0807001B" w:tentative="1">
      <w:start w:val="1"/>
      <w:numFmt w:val="lowerRoman"/>
      <w:lvlText w:val="%6."/>
      <w:lvlJc w:val="right"/>
      <w:pPr>
        <w:ind w:left="4958" w:hanging="180"/>
      </w:pPr>
    </w:lvl>
    <w:lvl w:ilvl="6" w:tplc="0807000F" w:tentative="1">
      <w:start w:val="1"/>
      <w:numFmt w:val="decimal"/>
      <w:lvlText w:val="%7."/>
      <w:lvlJc w:val="left"/>
      <w:pPr>
        <w:ind w:left="5678" w:hanging="360"/>
      </w:pPr>
    </w:lvl>
    <w:lvl w:ilvl="7" w:tplc="08070019" w:tentative="1">
      <w:start w:val="1"/>
      <w:numFmt w:val="lowerLetter"/>
      <w:lvlText w:val="%8."/>
      <w:lvlJc w:val="left"/>
      <w:pPr>
        <w:ind w:left="6398" w:hanging="360"/>
      </w:pPr>
    </w:lvl>
    <w:lvl w:ilvl="8" w:tplc="0807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4ECF21CB"/>
    <w:multiLevelType w:val="hybridMultilevel"/>
    <w:tmpl w:val="EE1C5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E6954"/>
    <w:multiLevelType w:val="hybridMultilevel"/>
    <w:tmpl w:val="26980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5D74"/>
    <w:multiLevelType w:val="multilevel"/>
    <w:tmpl w:val="DCF4125E"/>
    <w:lvl w:ilvl="0">
      <w:start w:val="1"/>
      <w:numFmt w:val="decimal"/>
      <w:pStyle w:val="berschrift1"/>
      <w:lvlText w:val="%1"/>
      <w:lvlJc w:val="left"/>
      <w:pPr>
        <w:ind w:left="341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color w:val="auto"/>
        <w:sz w:val="22"/>
      </w:rPr>
    </w:lvl>
  </w:abstractNum>
  <w:abstractNum w:abstractNumId="16" w15:restartNumberingAfterBreak="0">
    <w:nsid w:val="62023F4A"/>
    <w:multiLevelType w:val="hybridMultilevel"/>
    <w:tmpl w:val="653284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051B"/>
    <w:multiLevelType w:val="hybridMultilevel"/>
    <w:tmpl w:val="25E89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0549"/>
    <w:multiLevelType w:val="hybridMultilevel"/>
    <w:tmpl w:val="3F0626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70F03"/>
    <w:multiLevelType w:val="hybridMultilevel"/>
    <w:tmpl w:val="51EAD8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4FA8"/>
    <w:multiLevelType w:val="hybridMultilevel"/>
    <w:tmpl w:val="B2D29F34"/>
    <w:lvl w:ilvl="0" w:tplc="151A08A0">
      <w:start w:val="1"/>
      <w:numFmt w:val="decimal"/>
      <w:pStyle w:val="StandardmitAufzhlu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4B4B"/>
    <w:multiLevelType w:val="multilevel"/>
    <w:tmpl w:val="77A8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3DA4A0A"/>
    <w:multiLevelType w:val="multilevel"/>
    <w:tmpl w:val="2E2EECCC"/>
    <w:lvl w:ilvl="0">
      <w:start w:val="1"/>
      <w:numFmt w:val="decimal"/>
      <w:pStyle w:val="berschrift10"/>
      <w:lvlText w:val="%1"/>
      <w:lvlJc w:val="left"/>
      <w:pPr>
        <w:ind w:left="432" w:hanging="432"/>
      </w:pPr>
    </w:lvl>
    <w:lvl w:ilvl="1">
      <w:start w:val="1"/>
      <w:numFmt w:val="decimal"/>
      <w:pStyle w:val="berschrift20"/>
      <w:lvlText w:val="%1.%2"/>
      <w:lvlJc w:val="left"/>
      <w:pPr>
        <w:ind w:left="4829" w:hanging="576"/>
      </w:pPr>
    </w:lvl>
    <w:lvl w:ilvl="2">
      <w:start w:val="1"/>
      <w:numFmt w:val="decimal"/>
      <w:pStyle w:val="berschrift3"/>
      <w:lvlText w:val="%1.%2.%3"/>
      <w:lvlJc w:val="left"/>
      <w:pPr>
        <w:ind w:left="3272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5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22"/>
  </w:num>
  <w:num w:numId="6">
    <w:abstractNumId w:val="20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22"/>
  </w:num>
  <w:num w:numId="18">
    <w:abstractNumId w:val="22"/>
  </w:num>
  <w:num w:numId="19">
    <w:abstractNumId w:val="4"/>
  </w:num>
  <w:num w:numId="20">
    <w:abstractNumId w:val="22"/>
  </w:num>
  <w:num w:numId="21">
    <w:abstractNumId w:val="17"/>
  </w:num>
  <w:num w:numId="22">
    <w:abstractNumId w:val="19"/>
  </w:num>
  <w:num w:numId="23">
    <w:abstractNumId w:val="11"/>
  </w:num>
  <w:num w:numId="24">
    <w:abstractNumId w:val="13"/>
  </w:num>
  <w:num w:numId="25">
    <w:abstractNumId w:val="9"/>
  </w:num>
  <w:num w:numId="26">
    <w:abstractNumId w:val="1"/>
  </w:num>
  <w:num w:numId="27">
    <w:abstractNumId w:val="7"/>
  </w:num>
  <w:num w:numId="28">
    <w:abstractNumId w:val="16"/>
  </w:num>
  <w:num w:numId="29">
    <w:abstractNumId w:val="3"/>
  </w:num>
  <w:num w:numId="30">
    <w:abstractNumId w:val="6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88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BB"/>
    <w:rsid w:val="0000147C"/>
    <w:rsid w:val="00001876"/>
    <w:rsid w:val="00007130"/>
    <w:rsid w:val="00013B1E"/>
    <w:rsid w:val="00021407"/>
    <w:rsid w:val="000218F5"/>
    <w:rsid w:val="00025FE7"/>
    <w:rsid w:val="00027919"/>
    <w:rsid w:val="00030FC9"/>
    <w:rsid w:val="00032DD0"/>
    <w:rsid w:val="00034BC2"/>
    <w:rsid w:val="0003635F"/>
    <w:rsid w:val="00036B85"/>
    <w:rsid w:val="000375F6"/>
    <w:rsid w:val="00037C77"/>
    <w:rsid w:val="00040EDE"/>
    <w:rsid w:val="000410DB"/>
    <w:rsid w:val="00046167"/>
    <w:rsid w:val="0004798D"/>
    <w:rsid w:val="00050496"/>
    <w:rsid w:val="000505AD"/>
    <w:rsid w:val="000528ED"/>
    <w:rsid w:val="00053110"/>
    <w:rsid w:val="000575E5"/>
    <w:rsid w:val="0006110A"/>
    <w:rsid w:val="00063BC9"/>
    <w:rsid w:val="000644BB"/>
    <w:rsid w:val="00064856"/>
    <w:rsid w:val="00070283"/>
    <w:rsid w:val="00075AD6"/>
    <w:rsid w:val="00076113"/>
    <w:rsid w:val="00083E88"/>
    <w:rsid w:val="00084172"/>
    <w:rsid w:val="000947AC"/>
    <w:rsid w:val="000963FF"/>
    <w:rsid w:val="000A3A71"/>
    <w:rsid w:val="000A4CF7"/>
    <w:rsid w:val="000A54F9"/>
    <w:rsid w:val="000B07D4"/>
    <w:rsid w:val="000B0AF0"/>
    <w:rsid w:val="000B4F9D"/>
    <w:rsid w:val="000B61B0"/>
    <w:rsid w:val="000B7AC3"/>
    <w:rsid w:val="000C0228"/>
    <w:rsid w:val="000C7522"/>
    <w:rsid w:val="000D01EB"/>
    <w:rsid w:val="000D09FC"/>
    <w:rsid w:val="000D6AA0"/>
    <w:rsid w:val="000D772B"/>
    <w:rsid w:val="000D78EA"/>
    <w:rsid w:val="000D7A47"/>
    <w:rsid w:val="000E0122"/>
    <w:rsid w:val="000E220C"/>
    <w:rsid w:val="000E3DFE"/>
    <w:rsid w:val="000E5E42"/>
    <w:rsid w:val="000E69B2"/>
    <w:rsid w:val="000E6F90"/>
    <w:rsid w:val="000E78D9"/>
    <w:rsid w:val="000E7ED5"/>
    <w:rsid w:val="000F1926"/>
    <w:rsid w:val="000F1A50"/>
    <w:rsid w:val="000F1CA5"/>
    <w:rsid w:val="000F245F"/>
    <w:rsid w:val="000F644D"/>
    <w:rsid w:val="00100E7E"/>
    <w:rsid w:val="00101C9D"/>
    <w:rsid w:val="00105013"/>
    <w:rsid w:val="0010505F"/>
    <w:rsid w:val="001053E7"/>
    <w:rsid w:val="001070CC"/>
    <w:rsid w:val="00107DA0"/>
    <w:rsid w:val="00115818"/>
    <w:rsid w:val="00117CB9"/>
    <w:rsid w:val="001215C2"/>
    <w:rsid w:val="0012166C"/>
    <w:rsid w:val="00122071"/>
    <w:rsid w:val="001238D5"/>
    <w:rsid w:val="00125687"/>
    <w:rsid w:val="00125A5B"/>
    <w:rsid w:val="00125EE1"/>
    <w:rsid w:val="00130C3C"/>
    <w:rsid w:val="0013147F"/>
    <w:rsid w:val="0013153B"/>
    <w:rsid w:val="001326FA"/>
    <w:rsid w:val="00132A7A"/>
    <w:rsid w:val="00133A11"/>
    <w:rsid w:val="00133E1E"/>
    <w:rsid w:val="00135173"/>
    <w:rsid w:val="001421FA"/>
    <w:rsid w:val="00145643"/>
    <w:rsid w:val="0015231A"/>
    <w:rsid w:val="001548B0"/>
    <w:rsid w:val="0015722F"/>
    <w:rsid w:val="0015740E"/>
    <w:rsid w:val="00157C84"/>
    <w:rsid w:val="001615CA"/>
    <w:rsid w:val="0016161B"/>
    <w:rsid w:val="00161AE7"/>
    <w:rsid w:val="00165DF2"/>
    <w:rsid w:val="001661BB"/>
    <w:rsid w:val="001711A2"/>
    <w:rsid w:val="001739D3"/>
    <w:rsid w:val="00173FE0"/>
    <w:rsid w:val="00176557"/>
    <w:rsid w:val="001A2289"/>
    <w:rsid w:val="001A3117"/>
    <w:rsid w:val="001A430E"/>
    <w:rsid w:val="001A4757"/>
    <w:rsid w:val="001A4C24"/>
    <w:rsid w:val="001A6BF3"/>
    <w:rsid w:val="001B5E11"/>
    <w:rsid w:val="001B69A3"/>
    <w:rsid w:val="001C0E64"/>
    <w:rsid w:val="001D005F"/>
    <w:rsid w:val="001D0830"/>
    <w:rsid w:val="001D1009"/>
    <w:rsid w:val="001D20B7"/>
    <w:rsid w:val="001D4338"/>
    <w:rsid w:val="001D45B2"/>
    <w:rsid w:val="001D4A13"/>
    <w:rsid w:val="001D5210"/>
    <w:rsid w:val="001E0280"/>
    <w:rsid w:val="001E2452"/>
    <w:rsid w:val="001E261F"/>
    <w:rsid w:val="001E6BEA"/>
    <w:rsid w:val="001E73D4"/>
    <w:rsid w:val="001F4FCA"/>
    <w:rsid w:val="001F5775"/>
    <w:rsid w:val="001F728C"/>
    <w:rsid w:val="002021C1"/>
    <w:rsid w:val="00203842"/>
    <w:rsid w:val="002064CC"/>
    <w:rsid w:val="0020698B"/>
    <w:rsid w:val="002070A5"/>
    <w:rsid w:val="00207BC7"/>
    <w:rsid w:val="00211581"/>
    <w:rsid w:val="00215B0B"/>
    <w:rsid w:val="00217E6A"/>
    <w:rsid w:val="00220A3D"/>
    <w:rsid w:val="00220A7B"/>
    <w:rsid w:val="00222168"/>
    <w:rsid w:val="00222D13"/>
    <w:rsid w:val="00231763"/>
    <w:rsid w:val="002329A5"/>
    <w:rsid w:val="00236650"/>
    <w:rsid w:val="00236711"/>
    <w:rsid w:val="0023721C"/>
    <w:rsid w:val="00237907"/>
    <w:rsid w:val="00241219"/>
    <w:rsid w:val="0024337A"/>
    <w:rsid w:val="00250F9D"/>
    <w:rsid w:val="00251C3F"/>
    <w:rsid w:val="002554E8"/>
    <w:rsid w:val="00256321"/>
    <w:rsid w:val="00262CBA"/>
    <w:rsid w:val="00265379"/>
    <w:rsid w:val="002669D3"/>
    <w:rsid w:val="00272C34"/>
    <w:rsid w:val="00275589"/>
    <w:rsid w:val="00275979"/>
    <w:rsid w:val="00275B22"/>
    <w:rsid w:val="0028101E"/>
    <w:rsid w:val="002846C4"/>
    <w:rsid w:val="00287F9F"/>
    <w:rsid w:val="00290C48"/>
    <w:rsid w:val="0029203B"/>
    <w:rsid w:val="0029336B"/>
    <w:rsid w:val="00293A07"/>
    <w:rsid w:val="002A2145"/>
    <w:rsid w:val="002A33F1"/>
    <w:rsid w:val="002A436B"/>
    <w:rsid w:val="002A50E1"/>
    <w:rsid w:val="002A559D"/>
    <w:rsid w:val="002A62BD"/>
    <w:rsid w:val="002A66B9"/>
    <w:rsid w:val="002A6D73"/>
    <w:rsid w:val="002B0312"/>
    <w:rsid w:val="002B28B3"/>
    <w:rsid w:val="002B50C4"/>
    <w:rsid w:val="002B5408"/>
    <w:rsid w:val="002B556E"/>
    <w:rsid w:val="002C37AF"/>
    <w:rsid w:val="002C475C"/>
    <w:rsid w:val="002C6582"/>
    <w:rsid w:val="002D339E"/>
    <w:rsid w:val="002D5348"/>
    <w:rsid w:val="002D56B9"/>
    <w:rsid w:val="002D75B7"/>
    <w:rsid w:val="002E3315"/>
    <w:rsid w:val="002E628F"/>
    <w:rsid w:val="002E6C34"/>
    <w:rsid w:val="002F27E0"/>
    <w:rsid w:val="002F32C5"/>
    <w:rsid w:val="002F3D22"/>
    <w:rsid w:val="002F5911"/>
    <w:rsid w:val="002F69AA"/>
    <w:rsid w:val="00300354"/>
    <w:rsid w:val="00312F36"/>
    <w:rsid w:val="00313B64"/>
    <w:rsid w:val="00315197"/>
    <w:rsid w:val="003175DF"/>
    <w:rsid w:val="00323CD1"/>
    <w:rsid w:val="00324F4D"/>
    <w:rsid w:val="003275C3"/>
    <w:rsid w:val="00330081"/>
    <w:rsid w:val="003306DC"/>
    <w:rsid w:val="00330DB4"/>
    <w:rsid w:val="0033161F"/>
    <w:rsid w:val="00334B48"/>
    <w:rsid w:val="00335B49"/>
    <w:rsid w:val="003375C7"/>
    <w:rsid w:val="00337A4F"/>
    <w:rsid w:val="00340E37"/>
    <w:rsid w:val="003425A8"/>
    <w:rsid w:val="003432B3"/>
    <w:rsid w:val="00343C76"/>
    <w:rsid w:val="00343DBD"/>
    <w:rsid w:val="00345221"/>
    <w:rsid w:val="00353CE6"/>
    <w:rsid w:val="00354A71"/>
    <w:rsid w:val="003550EE"/>
    <w:rsid w:val="003552DF"/>
    <w:rsid w:val="003564C3"/>
    <w:rsid w:val="0035768B"/>
    <w:rsid w:val="00357EFB"/>
    <w:rsid w:val="0036280C"/>
    <w:rsid w:val="0036288E"/>
    <w:rsid w:val="00365E6E"/>
    <w:rsid w:val="00366196"/>
    <w:rsid w:val="00366AE0"/>
    <w:rsid w:val="0037087F"/>
    <w:rsid w:val="00370DFC"/>
    <w:rsid w:val="00375DD8"/>
    <w:rsid w:val="00376A11"/>
    <w:rsid w:val="00380DAF"/>
    <w:rsid w:val="003811C3"/>
    <w:rsid w:val="00383A78"/>
    <w:rsid w:val="003919D1"/>
    <w:rsid w:val="0039478D"/>
    <w:rsid w:val="003A0B1A"/>
    <w:rsid w:val="003A2688"/>
    <w:rsid w:val="003A2BE9"/>
    <w:rsid w:val="003A45CE"/>
    <w:rsid w:val="003A6D22"/>
    <w:rsid w:val="003B03B0"/>
    <w:rsid w:val="003B0794"/>
    <w:rsid w:val="003B1F3C"/>
    <w:rsid w:val="003B36A5"/>
    <w:rsid w:val="003C4D72"/>
    <w:rsid w:val="003D3F34"/>
    <w:rsid w:val="003D3F91"/>
    <w:rsid w:val="003D48E8"/>
    <w:rsid w:val="003D7741"/>
    <w:rsid w:val="003E041E"/>
    <w:rsid w:val="003E0CBF"/>
    <w:rsid w:val="003E5836"/>
    <w:rsid w:val="003E5DB7"/>
    <w:rsid w:val="003E7130"/>
    <w:rsid w:val="003E7153"/>
    <w:rsid w:val="003E7946"/>
    <w:rsid w:val="003F782C"/>
    <w:rsid w:val="004006CC"/>
    <w:rsid w:val="00404370"/>
    <w:rsid w:val="004050B2"/>
    <w:rsid w:val="00405FC4"/>
    <w:rsid w:val="00406FC8"/>
    <w:rsid w:val="00407970"/>
    <w:rsid w:val="00410A18"/>
    <w:rsid w:val="004116CD"/>
    <w:rsid w:val="00412C8C"/>
    <w:rsid w:val="00412EEC"/>
    <w:rsid w:val="00413D97"/>
    <w:rsid w:val="00414FF9"/>
    <w:rsid w:val="004208A6"/>
    <w:rsid w:val="00422F15"/>
    <w:rsid w:val="004275F8"/>
    <w:rsid w:val="0043004A"/>
    <w:rsid w:val="00430722"/>
    <w:rsid w:val="00430BDD"/>
    <w:rsid w:val="004346EF"/>
    <w:rsid w:val="00437233"/>
    <w:rsid w:val="00440781"/>
    <w:rsid w:val="00442182"/>
    <w:rsid w:val="004473D8"/>
    <w:rsid w:val="00454693"/>
    <w:rsid w:val="0046138D"/>
    <w:rsid w:val="00461AB9"/>
    <w:rsid w:val="004645E9"/>
    <w:rsid w:val="00467607"/>
    <w:rsid w:val="00470F46"/>
    <w:rsid w:val="00473548"/>
    <w:rsid w:val="00473EA8"/>
    <w:rsid w:val="00474ED6"/>
    <w:rsid w:val="00475CDD"/>
    <w:rsid w:val="00476875"/>
    <w:rsid w:val="00477F51"/>
    <w:rsid w:val="00485EE5"/>
    <w:rsid w:val="00486DDF"/>
    <w:rsid w:val="00490163"/>
    <w:rsid w:val="0049075D"/>
    <w:rsid w:val="00490F11"/>
    <w:rsid w:val="0049270F"/>
    <w:rsid w:val="00494590"/>
    <w:rsid w:val="00494688"/>
    <w:rsid w:val="00494D7D"/>
    <w:rsid w:val="00497AFF"/>
    <w:rsid w:val="004A254F"/>
    <w:rsid w:val="004A2DE1"/>
    <w:rsid w:val="004A5C57"/>
    <w:rsid w:val="004B23B5"/>
    <w:rsid w:val="004B29C0"/>
    <w:rsid w:val="004B2C42"/>
    <w:rsid w:val="004B45E2"/>
    <w:rsid w:val="004B5528"/>
    <w:rsid w:val="004B6A88"/>
    <w:rsid w:val="004B7E58"/>
    <w:rsid w:val="004C1E6F"/>
    <w:rsid w:val="004C20D4"/>
    <w:rsid w:val="004C24F6"/>
    <w:rsid w:val="004C2987"/>
    <w:rsid w:val="004C31C3"/>
    <w:rsid w:val="004C3A31"/>
    <w:rsid w:val="004C3E37"/>
    <w:rsid w:val="004C4B2C"/>
    <w:rsid w:val="004C5699"/>
    <w:rsid w:val="004D02C5"/>
    <w:rsid w:val="004D0B40"/>
    <w:rsid w:val="004D2308"/>
    <w:rsid w:val="004D3F35"/>
    <w:rsid w:val="004D4D5A"/>
    <w:rsid w:val="004D52F7"/>
    <w:rsid w:val="004E0574"/>
    <w:rsid w:val="004E28F4"/>
    <w:rsid w:val="004E3B13"/>
    <w:rsid w:val="004E3FE7"/>
    <w:rsid w:val="004E48CE"/>
    <w:rsid w:val="004E598B"/>
    <w:rsid w:val="004E6962"/>
    <w:rsid w:val="004E6D2F"/>
    <w:rsid w:val="004F1E17"/>
    <w:rsid w:val="0050083E"/>
    <w:rsid w:val="00501EE5"/>
    <w:rsid w:val="00503479"/>
    <w:rsid w:val="00504140"/>
    <w:rsid w:val="005050BB"/>
    <w:rsid w:val="00507CB5"/>
    <w:rsid w:val="00511547"/>
    <w:rsid w:val="00511A62"/>
    <w:rsid w:val="00513199"/>
    <w:rsid w:val="005139B8"/>
    <w:rsid w:val="00515CFF"/>
    <w:rsid w:val="00515D03"/>
    <w:rsid w:val="005176C4"/>
    <w:rsid w:val="005233F2"/>
    <w:rsid w:val="00523F1D"/>
    <w:rsid w:val="005245BA"/>
    <w:rsid w:val="00524708"/>
    <w:rsid w:val="005261A0"/>
    <w:rsid w:val="00527044"/>
    <w:rsid w:val="00531BEF"/>
    <w:rsid w:val="00537B12"/>
    <w:rsid w:val="00541A3B"/>
    <w:rsid w:val="00545308"/>
    <w:rsid w:val="00545FA5"/>
    <w:rsid w:val="00546183"/>
    <w:rsid w:val="00546DB6"/>
    <w:rsid w:val="0055250D"/>
    <w:rsid w:val="00552E37"/>
    <w:rsid w:val="005531A7"/>
    <w:rsid w:val="005535BF"/>
    <w:rsid w:val="00560073"/>
    <w:rsid w:val="005629FC"/>
    <w:rsid w:val="0057018A"/>
    <w:rsid w:val="00571965"/>
    <w:rsid w:val="005728AC"/>
    <w:rsid w:val="00574C85"/>
    <w:rsid w:val="00576138"/>
    <w:rsid w:val="00577896"/>
    <w:rsid w:val="0058198A"/>
    <w:rsid w:val="005824B0"/>
    <w:rsid w:val="00582DDC"/>
    <w:rsid w:val="00585962"/>
    <w:rsid w:val="00587597"/>
    <w:rsid w:val="00587AD1"/>
    <w:rsid w:val="005909F0"/>
    <w:rsid w:val="00591DE1"/>
    <w:rsid w:val="005943AF"/>
    <w:rsid w:val="005953FB"/>
    <w:rsid w:val="0059743D"/>
    <w:rsid w:val="005A0D5B"/>
    <w:rsid w:val="005A1FE8"/>
    <w:rsid w:val="005A25D0"/>
    <w:rsid w:val="005A53B6"/>
    <w:rsid w:val="005B47A7"/>
    <w:rsid w:val="005B6136"/>
    <w:rsid w:val="005C02C2"/>
    <w:rsid w:val="005C2D14"/>
    <w:rsid w:val="005C2FE4"/>
    <w:rsid w:val="005C5BDC"/>
    <w:rsid w:val="005C6A1C"/>
    <w:rsid w:val="005C712C"/>
    <w:rsid w:val="005D2783"/>
    <w:rsid w:val="005D4A40"/>
    <w:rsid w:val="005E1CA3"/>
    <w:rsid w:val="005E1FFC"/>
    <w:rsid w:val="005E4973"/>
    <w:rsid w:val="005E59B5"/>
    <w:rsid w:val="005E6518"/>
    <w:rsid w:val="005E7CC7"/>
    <w:rsid w:val="005F10E7"/>
    <w:rsid w:val="005F13B7"/>
    <w:rsid w:val="005F4C9F"/>
    <w:rsid w:val="005F6AAC"/>
    <w:rsid w:val="00600685"/>
    <w:rsid w:val="00602523"/>
    <w:rsid w:val="00603BAF"/>
    <w:rsid w:val="00604EF2"/>
    <w:rsid w:val="006123B3"/>
    <w:rsid w:val="00614ADF"/>
    <w:rsid w:val="0061544D"/>
    <w:rsid w:val="006156F2"/>
    <w:rsid w:val="00615939"/>
    <w:rsid w:val="00615EAE"/>
    <w:rsid w:val="00617F66"/>
    <w:rsid w:val="0062383D"/>
    <w:rsid w:val="006238FE"/>
    <w:rsid w:val="0062639E"/>
    <w:rsid w:val="00626D24"/>
    <w:rsid w:val="00637F54"/>
    <w:rsid w:val="00644216"/>
    <w:rsid w:val="00646D01"/>
    <w:rsid w:val="00647A98"/>
    <w:rsid w:val="006511C1"/>
    <w:rsid w:val="006521D2"/>
    <w:rsid w:val="00652F2B"/>
    <w:rsid w:val="00653620"/>
    <w:rsid w:val="006550D8"/>
    <w:rsid w:val="00655FA8"/>
    <w:rsid w:val="006567A6"/>
    <w:rsid w:val="00657CED"/>
    <w:rsid w:val="00661F3D"/>
    <w:rsid w:val="00662538"/>
    <w:rsid w:val="006628B0"/>
    <w:rsid w:val="00665D5F"/>
    <w:rsid w:val="006675B0"/>
    <w:rsid w:val="006708FB"/>
    <w:rsid w:val="00672209"/>
    <w:rsid w:val="006723B6"/>
    <w:rsid w:val="0067439C"/>
    <w:rsid w:val="00674C5D"/>
    <w:rsid w:val="00675994"/>
    <w:rsid w:val="00676CD0"/>
    <w:rsid w:val="006821A1"/>
    <w:rsid w:val="00683990"/>
    <w:rsid w:val="0068608F"/>
    <w:rsid w:val="00686B36"/>
    <w:rsid w:val="006915B2"/>
    <w:rsid w:val="006921A5"/>
    <w:rsid w:val="006949BD"/>
    <w:rsid w:val="00695067"/>
    <w:rsid w:val="0069720B"/>
    <w:rsid w:val="006B066C"/>
    <w:rsid w:val="006B197D"/>
    <w:rsid w:val="006B2E85"/>
    <w:rsid w:val="006B5676"/>
    <w:rsid w:val="006C1BD5"/>
    <w:rsid w:val="006C2BBF"/>
    <w:rsid w:val="006C3470"/>
    <w:rsid w:val="006C37BE"/>
    <w:rsid w:val="006C48FD"/>
    <w:rsid w:val="006C4948"/>
    <w:rsid w:val="006C511B"/>
    <w:rsid w:val="006C7A08"/>
    <w:rsid w:val="006D1063"/>
    <w:rsid w:val="006D3778"/>
    <w:rsid w:val="006D3E6C"/>
    <w:rsid w:val="006E0305"/>
    <w:rsid w:val="006E2446"/>
    <w:rsid w:val="006E436E"/>
    <w:rsid w:val="006E4B5F"/>
    <w:rsid w:val="006E55ED"/>
    <w:rsid w:val="006F05F6"/>
    <w:rsid w:val="006F32B4"/>
    <w:rsid w:val="006F6BC2"/>
    <w:rsid w:val="006F7062"/>
    <w:rsid w:val="00700F78"/>
    <w:rsid w:val="00702186"/>
    <w:rsid w:val="0070231C"/>
    <w:rsid w:val="007028AE"/>
    <w:rsid w:val="007029C7"/>
    <w:rsid w:val="00702B8C"/>
    <w:rsid w:val="00705965"/>
    <w:rsid w:val="0070648C"/>
    <w:rsid w:val="007073D3"/>
    <w:rsid w:val="0071142F"/>
    <w:rsid w:val="00712E55"/>
    <w:rsid w:val="00714640"/>
    <w:rsid w:val="00715C61"/>
    <w:rsid w:val="00720A67"/>
    <w:rsid w:val="0072100B"/>
    <w:rsid w:val="00723985"/>
    <w:rsid w:val="0072613E"/>
    <w:rsid w:val="0072639B"/>
    <w:rsid w:val="00730FCD"/>
    <w:rsid w:val="007311D7"/>
    <w:rsid w:val="0073702A"/>
    <w:rsid w:val="00740896"/>
    <w:rsid w:val="007449FA"/>
    <w:rsid w:val="00746CBA"/>
    <w:rsid w:val="0074757A"/>
    <w:rsid w:val="007509E4"/>
    <w:rsid w:val="00750C44"/>
    <w:rsid w:val="00752C15"/>
    <w:rsid w:val="00757288"/>
    <w:rsid w:val="0076177A"/>
    <w:rsid w:val="00762F99"/>
    <w:rsid w:val="00764625"/>
    <w:rsid w:val="00773A59"/>
    <w:rsid w:val="007779B5"/>
    <w:rsid w:val="0078055C"/>
    <w:rsid w:val="0078072A"/>
    <w:rsid w:val="00780BCC"/>
    <w:rsid w:val="00780F76"/>
    <w:rsid w:val="00787840"/>
    <w:rsid w:val="00792BCE"/>
    <w:rsid w:val="007947F9"/>
    <w:rsid w:val="007968B5"/>
    <w:rsid w:val="007A27F4"/>
    <w:rsid w:val="007A5F31"/>
    <w:rsid w:val="007A7038"/>
    <w:rsid w:val="007B234A"/>
    <w:rsid w:val="007B39FA"/>
    <w:rsid w:val="007B6260"/>
    <w:rsid w:val="007B684D"/>
    <w:rsid w:val="007B7C0C"/>
    <w:rsid w:val="007B7C11"/>
    <w:rsid w:val="007C33C2"/>
    <w:rsid w:val="007C443D"/>
    <w:rsid w:val="007C564F"/>
    <w:rsid w:val="007C6C7D"/>
    <w:rsid w:val="007C6E1F"/>
    <w:rsid w:val="007D4635"/>
    <w:rsid w:val="007D7FB6"/>
    <w:rsid w:val="007E1117"/>
    <w:rsid w:val="007F3069"/>
    <w:rsid w:val="007F4BAE"/>
    <w:rsid w:val="00802511"/>
    <w:rsid w:val="00802AA7"/>
    <w:rsid w:val="00804691"/>
    <w:rsid w:val="00804B9F"/>
    <w:rsid w:val="008051C6"/>
    <w:rsid w:val="008066A8"/>
    <w:rsid w:val="0081074C"/>
    <w:rsid w:val="00810BA5"/>
    <w:rsid w:val="00811D3C"/>
    <w:rsid w:val="00815D55"/>
    <w:rsid w:val="0081646B"/>
    <w:rsid w:val="008172A6"/>
    <w:rsid w:val="008230D3"/>
    <w:rsid w:val="008237E0"/>
    <w:rsid w:val="00824F9B"/>
    <w:rsid w:val="008273CE"/>
    <w:rsid w:val="0083013A"/>
    <w:rsid w:val="008305CD"/>
    <w:rsid w:val="0083090E"/>
    <w:rsid w:val="00830A35"/>
    <w:rsid w:val="00831947"/>
    <w:rsid w:val="008323DF"/>
    <w:rsid w:val="00834DCA"/>
    <w:rsid w:val="00835484"/>
    <w:rsid w:val="00837999"/>
    <w:rsid w:val="00841BA3"/>
    <w:rsid w:val="008428F0"/>
    <w:rsid w:val="00844021"/>
    <w:rsid w:val="00845A52"/>
    <w:rsid w:val="00847580"/>
    <w:rsid w:val="008476AA"/>
    <w:rsid w:val="00851EC1"/>
    <w:rsid w:val="00853397"/>
    <w:rsid w:val="00853AF6"/>
    <w:rsid w:val="00855287"/>
    <w:rsid w:val="008556D2"/>
    <w:rsid w:val="00856924"/>
    <w:rsid w:val="00860EAA"/>
    <w:rsid w:val="00861748"/>
    <w:rsid w:val="00861D5B"/>
    <w:rsid w:val="00865221"/>
    <w:rsid w:val="008668D0"/>
    <w:rsid w:val="008709A3"/>
    <w:rsid w:val="00870B68"/>
    <w:rsid w:val="00871F9D"/>
    <w:rsid w:val="008741C9"/>
    <w:rsid w:val="008757C1"/>
    <w:rsid w:val="0087596A"/>
    <w:rsid w:val="00875B17"/>
    <w:rsid w:val="00880CBB"/>
    <w:rsid w:val="008845C6"/>
    <w:rsid w:val="008869F1"/>
    <w:rsid w:val="00887106"/>
    <w:rsid w:val="00893D43"/>
    <w:rsid w:val="00894488"/>
    <w:rsid w:val="00895366"/>
    <w:rsid w:val="00895C6C"/>
    <w:rsid w:val="00895CA2"/>
    <w:rsid w:val="00895EDD"/>
    <w:rsid w:val="0089686B"/>
    <w:rsid w:val="00896A90"/>
    <w:rsid w:val="00897A80"/>
    <w:rsid w:val="008A3283"/>
    <w:rsid w:val="008A42B6"/>
    <w:rsid w:val="008A5578"/>
    <w:rsid w:val="008A577E"/>
    <w:rsid w:val="008B0A4E"/>
    <w:rsid w:val="008B0F60"/>
    <w:rsid w:val="008B247E"/>
    <w:rsid w:val="008B25F6"/>
    <w:rsid w:val="008B4366"/>
    <w:rsid w:val="008B571C"/>
    <w:rsid w:val="008C15CD"/>
    <w:rsid w:val="008C33C2"/>
    <w:rsid w:val="008D0628"/>
    <w:rsid w:val="008D0C90"/>
    <w:rsid w:val="008D1D5B"/>
    <w:rsid w:val="008D581E"/>
    <w:rsid w:val="008E095E"/>
    <w:rsid w:val="008E19C3"/>
    <w:rsid w:val="008E27C5"/>
    <w:rsid w:val="008E7235"/>
    <w:rsid w:val="008F1A10"/>
    <w:rsid w:val="008F2E5D"/>
    <w:rsid w:val="008F3508"/>
    <w:rsid w:val="008F3B4A"/>
    <w:rsid w:val="00901095"/>
    <w:rsid w:val="009022D3"/>
    <w:rsid w:val="00910BB9"/>
    <w:rsid w:val="00910C42"/>
    <w:rsid w:val="0091443C"/>
    <w:rsid w:val="009166C5"/>
    <w:rsid w:val="009174CC"/>
    <w:rsid w:val="00921A4A"/>
    <w:rsid w:val="00922324"/>
    <w:rsid w:val="00922DBB"/>
    <w:rsid w:val="00927E95"/>
    <w:rsid w:val="00933B8D"/>
    <w:rsid w:val="00934786"/>
    <w:rsid w:val="00936DEF"/>
    <w:rsid w:val="0093738D"/>
    <w:rsid w:val="00937A20"/>
    <w:rsid w:val="00942A4B"/>
    <w:rsid w:val="00943550"/>
    <w:rsid w:val="009456B0"/>
    <w:rsid w:val="00945C98"/>
    <w:rsid w:val="0094629A"/>
    <w:rsid w:val="00947171"/>
    <w:rsid w:val="0095433E"/>
    <w:rsid w:val="00955C55"/>
    <w:rsid w:val="00955E71"/>
    <w:rsid w:val="00962128"/>
    <w:rsid w:val="00967A52"/>
    <w:rsid w:val="00967DE4"/>
    <w:rsid w:val="00970D6E"/>
    <w:rsid w:val="00971617"/>
    <w:rsid w:val="009748CC"/>
    <w:rsid w:val="00983B8A"/>
    <w:rsid w:val="00986BD9"/>
    <w:rsid w:val="00987C7A"/>
    <w:rsid w:val="009946AD"/>
    <w:rsid w:val="009973E0"/>
    <w:rsid w:val="009A3A4F"/>
    <w:rsid w:val="009A4AFC"/>
    <w:rsid w:val="009A609D"/>
    <w:rsid w:val="009B4FF1"/>
    <w:rsid w:val="009B6582"/>
    <w:rsid w:val="009B7018"/>
    <w:rsid w:val="009C0739"/>
    <w:rsid w:val="009C2BA6"/>
    <w:rsid w:val="009C6A38"/>
    <w:rsid w:val="009C7343"/>
    <w:rsid w:val="009D029F"/>
    <w:rsid w:val="009D1753"/>
    <w:rsid w:val="009D384B"/>
    <w:rsid w:val="009D7A98"/>
    <w:rsid w:val="009D7B44"/>
    <w:rsid w:val="009E15BC"/>
    <w:rsid w:val="009E1E45"/>
    <w:rsid w:val="009E2055"/>
    <w:rsid w:val="009E21C3"/>
    <w:rsid w:val="009E26CE"/>
    <w:rsid w:val="009E35C7"/>
    <w:rsid w:val="009E3D1A"/>
    <w:rsid w:val="009E671B"/>
    <w:rsid w:val="009E7E4B"/>
    <w:rsid w:val="009F1824"/>
    <w:rsid w:val="009F1C0E"/>
    <w:rsid w:val="009F4178"/>
    <w:rsid w:val="009F499C"/>
    <w:rsid w:val="009F4C2E"/>
    <w:rsid w:val="009F59AE"/>
    <w:rsid w:val="009F6C9E"/>
    <w:rsid w:val="00A011C6"/>
    <w:rsid w:val="00A0238B"/>
    <w:rsid w:val="00A02676"/>
    <w:rsid w:val="00A02A31"/>
    <w:rsid w:val="00A047F7"/>
    <w:rsid w:val="00A06BA3"/>
    <w:rsid w:val="00A10F9E"/>
    <w:rsid w:val="00A132A8"/>
    <w:rsid w:val="00A133EC"/>
    <w:rsid w:val="00A14528"/>
    <w:rsid w:val="00A14C64"/>
    <w:rsid w:val="00A15191"/>
    <w:rsid w:val="00A17A08"/>
    <w:rsid w:val="00A23049"/>
    <w:rsid w:val="00A2724D"/>
    <w:rsid w:val="00A32AA8"/>
    <w:rsid w:val="00A3315B"/>
    <w:rsid w:val="00A36669"/>
    <w:rsid w:val="00A37894"/>
    <w:rsid w:val="00A42B77"/>
    <w:rsid w:val="00A43698"/>
    <w:rsid w:val="00A4491C"/>
    <w:rsid w:val="00A5192F"/>
    <w:rsid w:val="00A52B12"/>
    <w:rsid w:val="00A54AD1"/>
    <w:rsid w:val="00A54EBF"/>
    <w:rsid w:val="00A554C8"/>
    <w:rsid w:val="00A5573E"/>
    <w:rsid w:val="00A649E5"/>
    <w:rsid w:val="00A66405"/>
    <w:rsid w:val="00A704ED"/>
    <w:rsid w:val="00A71778"/>
    <w:rsid w:val="00A76567"/>
    <w:rsid w:val="00A80333"/>
    <w:rsid w:val="00A8102E"/>
    <w:rsid w:val="00A850CF"/>
    <w:rsid w:val="00A8591A"/>
    <w:rsid w:val="00A87AA2"/>
    <w:rsid w:val="00A9034D"/>
    <w:rsid w:val="00A942B5"/>
    <w:rsid w:val="00A94E07"/>
    <w:rsid w:val="00A9533F"/>
    <w:rsid w:val="00A9565B"/>
    <w:rsid w:val="00AA033E"/>
    <w:rsid w:val="00AA1EB2"/>
    <w:rsid w:val="00AA2B80"/>
    <w:rsid w:val="00AA6398"/>
    <w:rsid w:val="00AB1B83"/>
    <w:rsid w:val="00AB2031"/>
    <w:rsid w:val="00AB2269"/>
    <w:rsid w:val="00AB3309"/>
    <w:rsid w:val="00AB4C91"/>
    <w:rsid w:val="00AB5A67"/>
    <w:rsid w:val="00AB6505"/>
    <w:rsid w:val="00AB7648"/>
    <w:rsid w:val="00AC0787"/>
    <w:rsid w:val="00AC1DFF"/>
    <w:rsid w:val="00AC279E"/>
    <w:rsid w:val="00AC782C"/>
    <w:rsid w:val="00AD1448"/>
    <w:rsid w:val="00AD25E1"/>
    <w:rsid w:val="00AD5199"/>
    <w:rsid w:val="00AD55DD"/>
    <w:rsid w:val="00AD7A48"/>
    <w:rsid w:val="00AE22A8"/>
    <w:rsid w:val="00AE77F5"/>
    <w:rsid w:val="00AE7FFE"/>
    <w:rsid w:val="00AF1933"/>
    <w:rsid w:val="00AF259A"/>
    <w:rsid w:val="00AF3630"/>
    <w:rsid w:val="00AF3B44"/>
    <w:rsid w:val="00AF3F37"/>
    <w:rsid w:val="00AF4476"/>
    <w:rsid w:val="00AF6282"/>
    <w:rsid w:val="00B01D42"/>
    <w:rsid w:val="00B07907"/>
    <w:rsid w:val="00B104C1"/>
    <w:rsid w:val="00B12184"/>
    <w:rsid w:val="00B12530"/>
    <w:rsid w:val="00B14268"/>
    <w:rsid w:val="00B1531C"/>
    <w:rsid w:val="00B15D30"/>
    <w:rsid w:val="00B2207F"/>
    <w:rsid w:val="00B22350"/>
    <w:rsid w:val="00B25296"/>
    <w:rsid w:val="00B25324"/>
    <w:rsid w:val="00B2672B"/>
    <w:rsid w:val="00B27C6D"/>
    <w:rsid w:val="00B30902"/>
    <w:rsid w:val="00B31A45"/>
    <w:rsid w:val="00B3434B"/>
    <w:rsid w:val="00B405DA"/>
    <w:rsid w:val="00B410A2"/>
    <w:rsid w:val="00B4249D"/>
    <w:rsid w:val="00B427DF"/>
    <w:rsid w:val="00B428FE"/>
    <w:rsid w:val="00B45444"/>
    <w:rsid w:val="00B52D7F"/>
    <w:rsid w:val="00B55529"/>
    <w:rsid w:val="00B5615B"/>
    <w:rsid w:val="00B62EAA"/>
    <w:rsid w:val="00B63F14"/>
    <w:rsid w:val="00B657D8"/>
    <w:rsid w:val="00B7128D"/>
    <w:rsid w:val="00B7358F"/>
    <w:rsid w:val="00B7473D"/>
    <w:rsid w:val="00B76527"/>
    <w:rsid w:val="00B84312"/>
    <w:rsid w:val="00B847B8"/>
    <w:rsid w:val="00B85996"/>
    <w:rsid w:val="00B85B30"/>
    <w:rsid w:val="00B85F6F"/>
    <w:rsid w:val="00B903E5"/>
    <w:rsid w:val="00B91159"/>
    <w:rsid w:val="00B959FA"/>
    <w:rsid w:val="00B966A3"/>
    <w:rsid w:val="00B97EBA"/>
    <w:rsid w:val="00BA043E"/>
    <w:rsid w:val="00BA283D"/>
    <w:rsid w:val="00BA3333"/>
    <w:rsid w:val="00BA5906"/>
    <w:rsid w:val="00BA6144"/>
    <w:rsid w:val="00BA630B"/>
    <w:rsid w:val="00BA709E"/>
    <w:rsid w:val="00BB0A55"/>
    <w:rsid w:val="00BB2E7F"/>
    <w:rsid w:val="00BB4606"/>
    <w:rsid w:val="00BC2387"/>
    <w:rsid w:val="00BC2971"/>
    <w:rsid w:val="00BC4AEA"/>
    <w:rsid w:val="00BC4E3D"/>
    <w:rsid w:val="00BC75F2"/>
    <w:rsid w:val="00BD2A65"/>
    <w:rsid w:val="00BD5B61"/>
    <w:rsid w:val="00BD5DD4"/>
    <w:rsid w:val="00BE1957"/>
    <w:rsid w:val="00BE2EB0"/>
    <w:rsid w:val="00BE3CF0"/>
    <w:rsid w:val="00BE494E"/>
    <w:rsid w:val="00BF0F30"/>
    <w:rsid w:val="00BF537C"/>
    <w:rsid w:val="00C005FB"/>
    <w:rsid w:val="00C01E42"/>
    <w:rsid w:val="00C0406D"/>
    <w:rsid w:val="00C04DD4"/>
    <w:rsid w:val="00C05623"/>
    <w:rsid w:val="00C0718D"/>
    <w:rsid w:val="00C11756"/>
    <w:rsid w:val="00C11A09"/>
    <w:rsid w:val="00C12344"/>
    <w:rsid w:val="00C12545"/>
    <w:rsid w:val="00C1284C"/>
    <w:rsid w:val="00C12A06"/>
    <w:rsid w:val="00C13D6E"/>
    <w:rsid w:val="00C147C8"/>
    <w:rsid w:val="00C14D0F"/>
    <w:rsid w:val="00C15EAF"/>
    <w:rsid w:val="00C16EC4"/>
    <w:rsid w:val="00C17206"/>
    <w:rsid w:val="00C17D66"/>
    <w:rsid w:val="00C21818"/>
    <w:rsid w:val="00C22DE5"/>
    <w:rsid w:val="00C230DA"/>
    <w:rsid w:val="00C23FE1"/>
    <w:rsid w:val="00C240A7"/>
    <w:rsid w:val="00C26E3D"/>
    <w:rsid w:val="00C3222C"/>
    <w:rsid w:val="00C335D0"/>
    <w:rsid w:val="00C36FC3"/>
    <w:rsid w:val="00C42F73"/>
    <w:rsid w:val="00C45A93"/>
    <w:rsid w:val="00C5155D"/>
    <w:rsid w:val="00C51906"/>
    <w:rsid w:val="00C52777"/>
    <w:rsid w:val="00C530FF"/>
    <w:rsid w:val="00C53F6F"/>
    <w:rsid w:val="00C54711"/>
    <w:rsid w:val="00C5739C"/>
    <w:rsid w:val="00C61560"/>
    <w:rsid w:val="00C634A4"/>
    <w:rsid w:val="00C651D2"/>
    <w:rsid w:val="00C65F46"/>
    <w:rsid w:val="00C708E5"/>
    <w:rsid w:val="00C741AA"/>
    <w:rsid w:val="00C80464"/>
    <w:rsid w:val="00C81156"/>
    <w:rsid w:val="00C82365"/>
    <w:rsid w:val="00C82947"/>
    <w:rsid w:val="00C85BEA"/>
    <w:rsid w:val="00C872A8"/>
    <w:rsid w:val="00C910C1"/>
    <w:rsid w:val="00C92C74"/>
    <w:rsid w:val="00C92D1A"/>
    <w:rsid w:val="00C94CF3"/>
    <w:rsid w:val="00C964F5"/>
    <w:rsid w:val="00CA0357"/>
    <w:rsid w:val="00CA0C21"/>
    <w:rsid w:val="00CA0D1D"/>
    <w:rsid w:val="00CA3F3F"/>
    <w:rsid w:val="00CB63AB"/>
    <w:rsid w:val="00CC1371"/>
    <w:rsid w:val="00CC2033"/>
    <w:rsid w:val="00CC4412"/>
    <w:rsid w:val="00CC6494"/>
    <w:rsid w:val="00CD05C3"/>
    <w:rsid w:val="00CD20A4"/>
    <w:rsid w:val="00CD232B"/>
    <w:rsid w:val="00CD2C65"/>
    <w:rsid w:val="00CD44CF"/>
    <w:rsid w:val="00CD4AF8"/>
    <w:rsid w:val="00CD6253"/>
    <w:rsid w:val="00CE09D9"/>
    <w:rsid w:val="00CE0BA9"/>
    <w:rsid w:val="00CE1424"/>
    <w:rsid w:val="00CE1ADA"/>
    <w:rsid w:val="00CE219D"/>
    <w:rsid w:val="00CE3BDE"/>
    <w:rsid w:val="00CE3E70"/>
    <w:rsid w:val="00CE6A8C"/>
    <w:rsid w:val="00CF0A1B"/>
    <w:rsid w:val="00CF0BB9"/>
    <w:rsid w:val="00CF1B82"/>
    <w:rsid w:val="00CF3C57"/>
    <w:rsid w:val="00CF5D99"/>
    <w:rsid w:val="00D01946"/>
    <w:rsid w:val="00D033C4"/>
    <w:rsid w:val="00D043F1"/>
    <w:rsid w:val="00D05B74"/>
    <w:rsid w:val="00D06705"/>
    <w:rsid w:val="00D06AA1"/>
    <w:rsid w:val="00D10448"/>
    <w:rsid w:val="00D11D9A"/>
    <w:rsid w:val="00D124EB"/>
    <w:rsid w:val="00D12AE9"/>
    <w:rsid w:val="00D17767"/>
    <w:rsid w:val="00D1788D"/>
    <w:rsid w:val="00D20198"/>
    <w:rsid w:val="00D21314"/>
    <w:rsid w:val="00D220C1"/>
    <w:rsid w:val="00D228DD"/>
    <w:rsid w:val="00D25E91"/>
    <w:rsid w:val="00D275EC"/>
    <w:rsid w:val="00D3079B"/>
    <w:rsid w:val="00D34633"/>
    <w:rsid w:val="00D3484C"/>
    <w:rsid w:val="00D34AD5"/>
    <w:rsid w:val="00D3653B"/>
    <w:rsid w:val="00D424FD"/>
    <w:rsid w:val="00D45E4B"/>
    <w:rsid w:val="00D46E12"/>
    <w:rsid w:val="00D50D9D"/>
    <w:rsid w:val="00D5184A"/>
    <w:rsid w:val="00D52492"/>
    <w:rsid w:val="00D529CD"/>
    <w:rsid w:val="00D548A1"/>
    <w:rsid w:val="00D54A7A"/>
    <w:rsid w:val="00D54E4E"/>
    <w:rsid w:val="00D566B7"/>
    <w:rsid w:val="00D567F4"/>
    <w:rsid w:val="00D56ABD"/>
    <w:rsid w:val="00D60626"/>
    <w:rsid w:val="00D62EF5"/>
    <w:rsid w:val="00D66134"/>
    <w:rsid w:val="00D6670C"/>
    <w:rsid w:val="00D768F4"/>
    <w:rsid w:val="00D80580"/>
    <w:rsid w:val="00D80DD8"/>
    <w:rsid w:val="00D81A91"/>
    <w:rsid w:val="00D8273A"/>
    <w:rsid w:val="00D82D30"/>
    <w:rsid w:val="00D845BE"/>
    <w:rsid w:val="00D86C7B"/>
    <w:rsid w:val="00D90FE8"/>
    <w:rsid w:val="00D910F0"/>
    <w:rsid w:val="00D91EDE"/>
    <w:rsid w:val="00D954DE"/>
    <w:rsid w:val="00DA29FF"/>
    <w:rsid w:val="00DA34A5"/>
    <w:rsid w:val="00DA571D"/>
    <w:rsid w:val="00DB09C4"/>
    <w:rsid w:val="00DB1354"/>
    <w:rsid w:val="00DC1724"/>
    <w:rsid w:val="00DC388B"/>
    <w:rsid w:val="00DC521F"/>
    <w:rsid w:val="00DC53A9"/>
    <w:rsid w:val="00DC53FE"/>
    <w:rsid w:val="00DC6394"/>
    <w:rsid w:val="00DD0005"/>
    <w:rsid w:val="00DD0A31"/>
    <w:rsid w:val="00DD2A02"/>
    <w:rsid w:val="00DD2E53"/>
    <w:rsid w:val="00DD4B4C"/>
    <w:rsid w:val="00DD5D5C"/>
    <w:rsid w:val="00DE104B"/>
    <w:rsid w:val="00DE1E81"/>
    <w:rsid w:val="00DE641E"/>
    <w:rsid w:val="00DF4B8F"/>
    <w:rsid w:val="00DF4D72"/>
    <w:rsid w:val="00DF5A5E"/>
    <w:rsid w:val="00DF5E5E"/>
    <w:rsid w:val="00DF7DEE"/>
    <w:rsid w:val="00E01D36"/>
    <w:rsid w:val="00E023AD"/>
    <w:rsid w:val="00E0458B"/>
    <w:rsid w:val="00E056C3"/>
    <w:rsid w:val="00E10094"/>
    <w:rsid w:val="00E103FE"/>
    <w:rsid w:val="00E17562"/>
    <w:rsid w:val="00E175D7"/>
    <w:rsid w:val="00E2247E"/>
    <w:rsid w:val="00E2321A"/>
    <w:rsid w:val="00E2325B"/>
    <w:rsid w:val="00E2581C"/>
    <w:rsid w:val="00E25F43"/>
    <w:rsid w:val="00E26698"/>
    <w:rsid w:val="00E269FE"/>
    <w:rsid w:val="00E26B33"/>
    <w:rsid w:val="00E26DFB"/>
    <w:rsid w:val="00E27F15"/>
    <w:rsid w:val="00E31640"/>
    <w:rsid w:val="00E32A84"/>
    <w:rsid w:val="00E334C1"/>
    <w:rsid w:val="00E35E81"/>
    <w:rsid w:val="00E42D64"/>
    <w:rsid w:val="00E43590"/>
    <w:rsid w:val="00E47617"/>
    <w:rsid w:val="00E50D6B"/>
    <w:rsid w:val="00E50E77"/>
    <w:rsid w:val="00E511C7"/>
    <w:rsid w:val="00E53130"/>
    <w:rsid w:val="00E56C5A"/>
    <w:rsid w:val="00E615A0"/>
    <w:rsid w:val="00E62061"/>
    <w:rsid w:val="00E62A54"/>
    <w:rsid w:val="00E6609B"/>
    <w:rsid w:val="00E67A63"/>
    <w:rsid w:val="00E72F39"/>
    <w:rsid w:val="00E75AF2"/>
    <w:rsid w:val="00E761D4"/>
    <w:rsid w:val="00E835DD"/>
    <w:rsid w:val="00E86381"/>
    <w:rsid w:val="00E90745"/>
    <w:rsid w:val="00E91705"/>
    <w:rsid w:val="00E961D8"/>
    <w:rsid w:val="00E968AC"/>
    <w:rsid w:val="00EA27C4"/>
    <w:rsid w:val="00EA3556"/>
    <w:rsid w:val="00EA38D4"/>
    <w:rsid w:val="00EA3E6E"/>
    <w:rsid w:val="00EA5F1D"/>
    <w:rsid w:val="00EA6333"/>
    <w:rsid w:val="00EB0038"/>
    <w:rsid w:val="00EB031F"/>
    <w:rsid w:val="00EB47AE"/>
    <w:rsid w:val="00EC1E70"/>
    <w:rsid w:val="00EC2BD1"/>
    <w:rsid w:val="00EC2FC8"/>
    <w:rsid w:val="00EC3DAE"/>
    <w:rsid w:val="00EC518F"/>
    <w:rsid w:val="00EC6C04"/>
    <w:rsid w:val="00ED2112"/>
    <w:rsid w:val="00ED7974"/>
    <w:rsid w:val="00EE0B51"/>
    <w:rsid w:val="00EE364A"/>
    <w:rsid w:val="00EE3DD4"/>
    <w:rsid w:val="00EF0D06"/>
    <w:rsid w:val="00EF1BCF"/>
    <w:rsid w:val="00EF2448"/>
    <w:rsid w:val="00EF3899"/>
    <w:rsid w:val="00EF678F"/>
    <w:rsid w:val="00F0419E"/>
    <w:rsid w:val="00F11302"/>
    <w:rsid w:val="00F1301A"/>
    <w:rsid w:val="00F13EEF"/>
    <w:rsid w:val="00F174E0"/>
    <w:rsid w:val="00F21575"/>
    <w:rsid w:val="00F2188E"/>
    <w:rsid w:val="00F25C42"/>
    <w:rsid w:val="00F260AE"/>
    <w:rsid w:val="00F262DD"/>
    <w:rsid w:val="00F30AFF"/>
    <w:rsid w:val="00F333FD"/>
    <w:rsid w:val="00F3438D"/>
    <w:rsid w:val="00F3686F"/>
    <w:rsid w:val="00F37D59"/>
    <w:rsid w:val="00F40C49"/>
    <w:rsid w:val="00F41DE6"/>
    <w:rsid w:val="00F426FB"/>
    <w:rsid w:val="00F447F0"/>
    <w:rsid w:val="00F459E5"/>
    <w:rsid w:val="00F51AD0"/>
    <w:rsid w:val="00F55AD7"/>
    <w:rsid w:val="00F57FDC"/>
    <w:rsid w:val="00F62598"/>
    <w:rsid w:val="00F631F7"/>
    <w:rsid w:val="00F63F65"/>
    <w:rsid w:val="00F6656D"/>
    <w:rsid w:val="00F66A03"/>
    <w:rsid w:val="00F70BDC"/>
    <w:rsid w:val="00F710A1"/>
    <w:rsid w:val="00F735B2"/>
    <w:rsid w:val="00F743DE"/>
    <w:rsid w:val="00F751BD"/>
    <w:rsid w:val="00F75215"/>
    <w:rsid w:val="00F755D7"/>
    <w:rsid w:val="00F76889"/>
    <w:rsid w:val="00F76948"/>
    <w:rsid w:val="00F772B8"/>
    <w:rsid w:val="00F77490"/>
    <w:rsid w:val="00F80AFB"/>
    <w:rsid w:val="00F80D99"/>
    <w:rsid w:val="00F8171B"/>
    <w:rsid w:val="00F826F2"/>
    <w:rsid w:val="00F84F84"/>
    <w:rsid w:val="00F86733"/>
    <w:rsid w:val="00F86E5F"/>
    <w:rsid w:val="00F8740F"/>
    <w:rsid w:val="00F918AD"/>
    <w:rsid w:val="00F92367"/>
    <w:rsid w:val="00F9542E"/>
    <w:rsid w:val="00F96ED9"/>
    <w:rsid w:val="00FA020A"/>
    <w:rsid w:val="00FA0FBA"/>
    <w:rsid w:val="00FA79E9"/>
    <w:rsid w:val="00FB5521"/>
    <w:rsid w:val="00FB7002"/>
    <w:rsid w:val="00FB7D4E"/>
    <w:rsid w:val="00FC097E"/>
    <w:rsid w:val="00FC26EC"/>
    <w:rsid w:val="00FC27FA"/>
    <w:rsid w:val="00FC6DEA"/>
    <w:rsid w:val="00FC7B15"/>
    <w:rsid w:val="00FD16D2"/>
    <w:rsid w:val="00FE1B00"/>
    <w:rsid w:val="00FE308A"/>
    <w:rsid w:val="00FE3A73"/>
    <w:rsid w:val="00FE62E2"/>
    <w:rsid w:val="00FE7B2E"/>
    <w:rsid w:val="00FF0E9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;"/>
  <w14:docId w14:val="674CA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669"/>
    <w:pPr>
      <w:spacing w:after="0" w:line="240" w:lineRule="auto"/>
    </w:pPr>
    <w:rPr>
      <w:rFonts w:ascii="Arial" w:hAnsi="Arial" w:cs="Arial"/>
      <w:sz w:val="20"/>
    </w:rPr>
  </w:style>
  <w:style w:type="paragraph" w:styleId="berschrift10">
    <w:name w:val="heading 1"/>
    <w:basedOn w:val="Titel"/>
    <w:next w:val="Standard"/>
    <w:link w:val="berschrift1Zchn"/>
    <w:uiPriority w:val="9"/>
    <w:qFormat/>
    <w:rsid w:val="00C12344"/>
    <w:pPr>
      <w:numPr>
        <w:numId w:val="5"/>
      </w:numPr>
      <w:spacing w:before="240"/>
      <w:ind w:left="0" w:hanging="680"/>
      <w:outlineLvl w:val="0"/>
    </w:pPr>
    <w:rPr>
      <w:sz w:val="24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qFormat/>
    <w:rsid w:val="00007130"/>
    <w:pPr>
      <w:keepNext/>
      <w:keepLines/>
      <w:numPr>
        <w:ilvl w:val="1"/>
        <w:numId w:val="5"/>
      </w:numPr>
      <w:spacing w:before="360" w:after="120"/>
      <w:ind w:left="576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173"/>
    <w:pPr>
      <w:keepNext/>
      <w:keepLines/>
      <w:numPr>
        <w:ilvl w:val="2"/>
        <w:numId w:val="5"/>
      </w:numPr>
      <w:spacing w:before="360" w:after="120"/>
      <w:ind w:left="7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44BB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44BB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44BB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44BB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44BB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44BB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0"/>
    <w:uiPriority w:val="9"/>
    <w:rsid w:val="00C1234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007130"/>
    <w:rPr>
      <w:rFonts w:ascii="Arial" w:eastAsiaTheme="majorEastAsia" w:hAnsi="Arial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173"/>
    <w:rPr>
      <w:rFonts w:ascii="Arial" w:eastAsiaTheme="majorEastAsia" w:hAnsi="Arial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44BB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44BB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44BB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44BB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44BB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44BB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0644BB"/>
    <w:rPr>
      <w:color w:val="808080"/>
    </w:rPr>
  </w:style>
  <w:style w:type="paragraph" w:customStyle="1" w:styleId="TextStandardI">
    <w:name w:val="Text Standard I"/>
    <w:link w:val="TextStandardIZchn"/>
    <w:rsid w:val="000644BB"/>
    <w:pPr>
      <w:spacing w:after="0" w:line="240" w:lineRule="auto"/>
      <w:textboxTightWrap w:val="firstAndLastLine"/>
    </w:pPr>
    <w:rPr>
      <w:rFonts w:ascii="Arial" w:eastAsia="Times" w:hAnsi="Arial" w:cs="Arial"/>
      <w:sz w:val="20"/>
      <w:szCs w:val="20"/>
      <w:lang w:val="de-DE" w:eastAsia="de-CH"/>
    </w:rPr>
  </w:style>
  <w:style w:type="character" w:customStyle="1" w:styleId="TextStandardIZchn">
    <w:name w:val="Text Standard I Zchn"/>
    <w:basedOn w:val="Absatz-Standardschriftart"/>
    <w:link w:val="TextStandardI"/>
    <w:rsid w:val="000644BB"/>
    <w:rPr>
      <w:rFonts w:ascii="Arial" w:eastAsia="Times" w:hAnsi="Arial" w:cs="Arial"/>
      <w:sz w:val="20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0644B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644BB"/>
    <w:rPr>
      <w:rFonts w:ascii="Arial" w:hAnsi="Arial" w:cs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44B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644BB"/>
    <w:rPr>
      <w:rFonts w:ascii="Arial" w:hAnsi="Arial" w:cs="Arial"/>
      <w:b/>
      <w:sz w:val="24"/>
    </w:rPr>
  </w:style>
  <w:style w:type="paragraph" w:styleId="Inhaltsverzeichnisberschrift">
    <w:name w:val="TOC Heading"/>
    <w:basedOn w:val="berschrift10"/>
    <w:next w:val="Standard"/>
    <w:uiPriority w:val="39"/>
    <w:unhideWhenUsed/>
    <w:qFormat/>
    <w:rsid w:val="000644BB"/>
    <w:pPr>
      <w:spacing w:line="259" w:lineRule="auto"/>
      <w:outlineLvl w:val="9"/>
    </w:pPr>
    <w:rPr>
      <w:lang w:eastAsia="de-CH"/>
    </w:rPr>
  </w:style>
  <w:style w:type="paragraph" w:styleId="KeinLeerraum">
    <w:name w:val="No Spacing"/>
    <w:aliases w:val="Unterüberschrift"/>
    <w:link w:val="KeinLeerraumZchn"/>
    <w:uiPriority w:val="1"/>
    <w:rsid w:val="000644BB"/>
    <w:pPr>
      <w:spacing w:after="0" w:line="240" w:lineRule="auto"/>
    </w:pPr>
    <w:rPr>
      <w:rFonts w:ascii="Arial" w:hAnsi="Arial" w:cs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0644BB"/>
    <w:rPr>
      <w:color w:val="0563C1" w:themeColor="hyperlink"/>
      <w:u w:val="single"/>
    </w:rPr>
  </w:style>
  <w:style w:type="paragraph" w:customStyle="1" w:styleId="KommentarStandard">
    <w:name w:val="Kommentar Standard"/>
    <w:next w:val="TextStandardI"/>
    <w:link w:val="KommentarStandardZchn"/>
    <w:rsid w:val="000644BB"/>
    <w:pPr>
      <w:spacing w:before="120" w:after="120" w:line="240" w:lineRule="auto"/>
    </w:pPr>
    <w:rPr>
      <w:rFonts w:ascii="Arial" w:eastAsia="Times New Roman" w:hAnsi="Arial" w:cs="Times New Roman"/>
      <w:i/>
      <w:color w:val="0070C0"/>
      <w:szCs w:val="20"/>
      <w:lang w:eastAsia="de-CH"/>
    </w:rPr>
  </w:style>
  <w:style w:type="character" w:customStyle="1" w:styleId="KommentarStandardZchn">
    <w:name w:val="Kommentar Standard Zchn"/>
    <w:basedOn w:val="Absatz-Standardschriftart"/>
    <w:link w:val="KommentarStandard"/>
    <w:rsid w:val="000644BB"/>
    <w:rPr>
      <w:rFonts w:ascii="Arial" w:eastAsia="Times New Roman" w:hAnsi="Arial" w:cs="Times New Roman"/>
      <w:i/>
      <w:color w:val="0070C0"/>
      <w:szCs w:val="2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6494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/>
    </w:pPr>
    <w:rPr>
      <w:i/>
      <w:iCs/>
      <w:vanish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6494"/>
    <w:rPr>
      <w:rFonts w:ascii="Arial" w:hAnsi="Arial" w:cs="Arial"/>
      <w:i/>
      <w:iCs/>
      <w:vanish/>
      <w:color w:val="5B9BD5" w:themeColor="accent1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4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44BB"/>
    <w:pPr>
      <w:widowControl w:val="0"/>
    </w:pPr>
    <w:rPr>
      <w:rFonts w:cstheme="minorBid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4BB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4BB"/>
    <w:rPr>
      <w:rFonts w:ascii="Segoe UI" w:hAnsi="Segoe UI" w:cs="Segoe UI"/>
      <w:b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4BB"/>
    <w:rPr>
      <w:rFonts w:ascii="Segoe UI" w:hAnsi="Segoe UI" w:cs="Segoe UI"/>
      <w:b/>
      <w:sz w:val="18"/>
      <w:szCs w:val="18"/>
    </w:rPr>
  </w:style>
  <w:style w:type="paragraph" w:styleId="Titel">
    <w:name w:val="Title"/>
    <w:basedOn w:val="berschrift20"/>
    <w:next w:val="berschrift10"/>
    <w:link w:val="TitelZchn"/>
    <w:qFormat/>
    <w:rsid w:val="0089686B"/>
    <w:pPr>
      <w:numPr>
        <w:ilvl w:val="0"/>
        <w:numId w:val="0"/>
      </w:numPr>
      <w:contextualSpacing/>
      <w:outlineLvl w:val="9"/>
    </w:pPr>
    <w:rPr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89686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644BB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44BB"/>
    <w:rPr>
      <w:rFonts w:eastAsiaTheme="minorEastAsia"/>
      <w:b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0644B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0644BB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17206"/>
    <w:rPr>
      <w:i/>
      <w:iCs/>
      <w:caps w:val="0"/>
      <w:smallCaps w:val="0"/>
      <w:strike w:val="0"/>
      <w:dstrike w:val="0"/>
      <w:vanish/>
      <w:color w:val="5B9BD5" w:themeColor="accent1"/>
      <w:vertAlign w:val="baselin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86B"/>
    <w:pPr>
      <w:tabs>
        <w:tab w:val="left" w:pos="480"/>
        <w:tab w:val="right" w:leader="dot" w:pos="9063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A52B12"/>
    <w:pPr>
      <w:spacing w:after="100"/>
      <w:ind w:left="240"/>
    </w:pPr>
  </w:style>
  <w:style w:type="paragraph" w:customStyle="1" w:styleId="berschrift2">
    <w:name w:val="Überschrift 2."/>
    <w:next w:val="TextStandardI"/>
    <w:link w:val="berschrift2Zchn0"/>
    <w:qFormat/>
    <w:rsid w:val="00C17206"/>
    <w:pPr>
      <w:numPr>
        <w:numId w:val="1"/>
      </w:numPr>
      <w:spacing w:before="120" w:after="120" w:line="240" w:lineRule="auto"/>
      <w:ind w:left="1208" w:hanging="357"/>
    </w:pPr>
    <w:rPr>
      <w:rFonts w:ascii="Arial" w:eastAsia="Times" w:hAnsi="Arial" w:cs="Arial"/>
      <w:sz w:val="20"/>
      <w:szCs w:val="20"/>
      <w:lang w:val="de-DE" w:eastAsia="de-CH"/>
    </w:rPr>
  </w:style>
  <w:style w:type="character" w:customStyle="1" w:styleId="berschrift2Zchn0">
    <w:name w:val="Überschrift 2. Zchn"/>
    <w:basedOn w:val="TextStandardIZchn"/>
    <w:link w:val="berschrift2"/>
    <w:rsid w:val="00C17206"/>
    <w:rPr>
      <w:rFonts w:ascii="Arial" w:eastAsia="Times" w:hAnsi="Arial" w:cs="Arial"/>
      <w:sz w:val="20"/>
      <w:szCs w:val="20"/>
      <w:lang w:val="de-DE" w:eastAsia="de-CH"/>
    </w:rPr>
  </w:style>
  <w:style w:type="table" w:customStyle="1" w:styleId="Tabellenraster1">
    <w:name w:val="Tabellenraster1"/>
    <w:basedOn w:val="NormaleTabelle"/>
    <w:next w:val="Tabellenraster"/>
    <w:rsid w:val="000644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ellenraster">
    <w:name w:val="Table Grid"/>
    <w:basedOn w:val="NormaleTabelle"/>
    <w:uiPriority w:val="59"/>
    <w:rsid w:val="0006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krper">
    <w:name w:val="Body Text"/>
    <w:basedOn w:val="Standard"/>
    <w:link w:val="TextkrperZchn"/>
    <w:rsid w:val="000644BB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val="en-US" w:eastAsia="de-CH"/>
    </w:rPr>
  </w:style>
  <w:style w:type="character" w:customStyle="1" w:styleId="TextkrperZchn">
    <w:name w:val="Textkörper Zchn"/>
    <w:basedOn w:val="Absatz-Standardschriftart"/>
    <w:link w:val="Textkrper"/>
    <w:rsid w:val="000644BB"/>
    <w:rPr>
      <w:rFonts w:ascii="Arial" w:eastAsia="Times New Roman" w:hAnsi="Arial" w:cs="Times New Roman"/>
      <w:sz w:val="20"/>
      <w:szCs w:val="20"/>
      <w:lang w:val="en-US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4BB"/>
    <w:pPr>
      <w:spacing w:after="100"/>
      <w:ind w:left="480"/>
    </w:pPr>
  </w:style>
  <w:style w:type="paragraph" w:styleId="Listenabsatz">
    <w:name w:val="List Paragraph"/>
    <w:basedOn w:val="Standard"/>
    <w:uiPriority w:val="34"/>
    <w:qFormat/>
    <w:rsid w:val="000644BB"/>
    <w:pPr>
      <w:ind w:left="720"/>
      <w:contextualSpacing/>
    </w:pPr>
    <w:rPr>
      <w:b/>
      <w:sz w:val="24"/>
    </w:rPr>
  </w:style>
  <w:style w:type="paragraph" w:customStyle="1" w:styleId="berschrift1">
    <w:name w:val="Überschrift 1."/>
    <w:basedOn w:val="berschrift20"/>
    <w:link w:val="berschrift1Zchn0"/>
    <w:rsid w:val="000947AC"/>
    <w:pPr>
      <w:numPr>
        <w:ilvl w:val="0"/>
        <w:numId w:val="2"/>
      </w:numPr>
      <w:spacing w:before="240"/>
      <w:ind w:left="0" w:hanging="680"/>
    </w:pPr>
    <w:rPr>
      <w:sz w:val="24"/>
      <w:lang w:val="de-DE" w:eastAsia="de-CH"/>
    </w:rPr>
  </w:style>
  <w:style w:type="character" w:customStyle="1" w:styleId="berschrift1Zchn0">
    <w:name w:val="Überschrift 1. Zchn"/>
    <w:basedOn w:val="Absatz-Standardschriftart"/>
    <w:link w:val="berschrift1"/>
    <w:rsid w:val="000947AC"/>
    <w:rPr>
      <w:rFonts w:ascii="Arial" w:eastAsiaTheme="majorEastAsia" w:hAnsi="Arial" w:cstheme="majorBidi"/>
      <w:b/>
      <w:sz w:val="24"/>
      <w:szCs w:val="26"/>
      <w:lang w:val="de-DE" w:eastAsia="de-CH"/>
    </w:rPr>
  </w:style>
  <w:style w:type="character" w:customStyle="1" w:styleId="KeinLeerraumZchn">
    <w:name w:val="Kein Leerraum Zchn"/>
    <w:aliases w:val="Unterüberschrift Zchn"/>
    <w:basedOn w:val="Absatz-Standardschriftart"/>
    <w:link w:val="KeinLeerraum"/>
    <w:uiPriority w:val="1"/>
    <w:rsid w:val="000644BB"/>
    <w:rPr>
      <w:rFonts w:ascii="Arial" w:hAnsi="Arial" w:cs="Arial"/>
      <w:b/>
      <w:sz w:val="20"/>
    </w:rPr>
  </w:style>
  <w:style w:type="paragraph" w:customStyle="1" w:styleId="AuffhrungAlphab">
    <w:name w:val="Aufführung Alphab."/>
    <w:basedOn w:val="Standard"/>
    <w:rsid w:val="000644BB"/>
    <w:pPr>
      <w:numPr>
        <w:numId w:val="4"/>
      </w:numPr>
      <w:spacing w:line="240" w:lineRule="atLeast"/>
    </w:pPr>
    <w:rPr>
      <w:rFonts w:eastAsia="Times New Roman" w:cs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4BB"/>
    <w:pPr>
      <w:widowControl/>
    </w:pPr>
    <w:rPr>
      <w:rFonts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4BB"/>
    <w:rPr>
      <w:rFonts w:ascii="Arial" w:hAnsi="Arial" w:cs="Arial"/>
      <w:b/>
      <w:bCs/>
      <w:sz w:val="20"/>
      <w:szCs w:val="20"/>
    </w:rPr>
  </w:style>
  <w:style w:type="character" w:customStyle="1" w:styleId="KopfzeileArial">
    <w:name w:val="Kopfzeile Arial"/>
    <w:basedOn w:val="Absatz-Standardschriftart"/>
    <w:uiPriority w:val="1"/>
    <w:qFormat/>
    <w:rsid w:val="00D17767"/>
    <w:rPr>
      <w:rFonts w:ascii="Arial" w:hAnsi="Arial"/>
      <w:sz w:val="15"/>
    </w:rPr>
  </w:style>
  <w:style w:type="character" w:customStyle="1" w:styleId="KopfzeileFrutigerBold">
    <w:name w:val="Kopfzeile Frutiger Bold"/>
    <w:basedOn w:val="Absatz-Standardschriftart"/>
    <w:uiPriority w:val="1"/>
    <w:rsid w:val="000644BB"/>
    <w:rPr>
      <w:rFonts w:ascii="Frutiger LT Com 65 Bold" w:hAnsi="Frutiger LT Com 65 Bold"/>
      <w:sz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25296"/>
    <w:rPr>
      <w:color w:val="954F72" w:themeColor="followedHyperlink"/>
      <w:u w:val="single"/>
    </w:rPr>
  </w:style>
  <w:style w:type="paragraph" w:customStyle="1" w:styleId="StandardmitAufzhlung">
    <w:name w:val="Standard mit Aufzählung"/>
    <w:basedOn w:val="Standard"/>
    <w:link w:val="StandardmitAufzhlungZchn"/>
    <w:qFormat/>
    <w:rsid w:val="007509E4"/>
    <w:pPr>
      <w:numPr>
        <w:numId w:val="6"/>
      </w:numPr>
      <w:spacing w:after="120"/>
      <w:ind w:left="357" w:hanging="357"/>
    </w:pPr>
    <w:rPr>
      <w:szCs w:val="20"/>
    </w:rPr>
  </w:style>
  <w:style w:type="character" w:customStyle="1" w:styleId="StandardmitAufzhlungZchn">
    <w:name w:val="Standard mit Aufzählung Zchn"/>
    <w:basedOn w:val="berschrift1Zchn"/>
    <w:link w:val="StandardmitAufzhlung"/>
    <w:rsid w:val="007509E4"/>
    <w:rPr>
      <w:rFonts w:ascii="Arial" w:eastAsiaTheme="majorEastAsia" w:hAnsi="Arial" w:cs="Arial"/>
      <w:b w:val="0"/>
      <w:spacing w:val="-10"/>
      <w:kern w:val="28"/>
      <w:sz w:val="20"/>
      <w:szCs w:val="20"/>
    </w:rPr>
  </w:style>
  <w:style w:type="character" w:customStyle="1" w:styleId="KopfzeileFrutigerLight">
    <w:name w:val="Kopfzeile Frutiger Light"/>
    <w:basedOn w:val="Absatz-Standardschriftart"/>
    <w:uiPriority w:val="1"/>
    <w:qFormat/>
    <w:rsid w:val="00D17767"/>
    <w:rPr>
      <w:rFonts w:ascii="Arial" w:hAnsi="Arial"/>
      <w:sz w:val="15"/>
    </w:rPr>
  </w:style>
  <w:style w:type="paragraph" w:customStyle="1" w:styleId="TextStandard">
    <w:name w:val="Text Standard"/>
    <w:link w:val="TextStandardZchn"/>
    <w:rsid w:val="003D3F34"/>
    <w:pPr>
      <w:spacing w:after="0" w:line="240" w:lineRule="auto"/>
      <w:textboxTightWrap w:val="firstAndLastLine"/>
    </w:pPr>
    <w:rPr>
      <w:rFonts w:ascii="Arial" w:eastAsia="Times" w:hAnsi="Arial" w:cs="Arial"/>
      <w:szCs w:val="20"/>
      <w:lang w:val="de-DE" w:eastAsia="de-CH"/>
    </w:rPr>
  </w:style>
  <w:style w:type="character" w:customStyle="1" w:styleId="TextStandardZchn">
    <w:name w:val="Text Standard Zchn"/>
    <w:basedOn w:val="Absatz-Standardschriftart"/>
    <w:link w:val="TextStandard"/>
    <w:rsid w:val="003D3F34"/>
    <w:rPr>
      <w:rFonts w:ascii="Arial" w:eastAsia="Times" w:hAnsi="Arial" w:cs="Arial"/>
      <w:szCs w:val="20"/>
      <w:lang w:val="de-DE" w:eastAsia="de-CH"/>
    </w:rPr>
  </w:style>
  <w:style w:type="table" w:styleId="Gitternetztabelle2">
    <w:name w:val="Grid Table 2"/>
    <w:basedOn w:val="NormaleTabelle"/>
    <w:uiPriority w:val="47"/>
    <w:rsid w:val="00AC0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paragraph" w:customStyle="1" w:styleId="CDBHierarchie">
    <w:name w:val="CDB_Hierarchie"/>
    <w:basedOn w:val="Kopfzeile"/>
    <w:rsid w:val="00A8102E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 w:cs="Times New Roman"/>
      <w:b w:val="0"/>
      <w:noProof/>
      <w:sz w:val="15"/>
      <w:szCs w:val="20"/>
      <w:lang w:eastAsia="de-CH"/>
    </w:rPr>
  </w:style>
  <w:style w:type="paragraph" w:customStyle="1" w:styleId="CDBLogo">
    <w:name w:val="CDB_Logo"/>
    <w:rsid w:val="00A8102E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Logo">
    <w:name w:val="Logo"/>
    <w:rsid w:val="00A8102E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character" w:styleId="Buchtitel">
    <w:name w:val="Book Title"/>
    <w:basedOn w:val="Absatz-Standardschriftart"/>
    <w:uiPriority w:val="33"/>
    <w:rsid w:val="000947AC"/>
    <w:rPr>
      <w:b/>
      <w:bCs/>
      <w:i/>
      <w:iCs/>
      <w:spacing w:val="5"/>
    </w:rPr>
  </w:style>
  <w:style w:type="paragraph" w:customStyle="1" w:styleId="TextStandardI0">
    <w:name w:val="Text Standard_I"/>
    <w:link w:val="TextStandardIZchn0"/>
    <w:qFormat/>
    <w:rsid w:val="007311D7"/>
    <w:pPr>
      <w:spacing w:after="0" w:line="240" w:lineRule="auto"/>
      <w:textboxTightWrap w:val="firstAndLastLine"/>
    </w:pPr>
    <w:rPr>
      <w:rFonts w:ascii="Arial" w:eastAsia="Times" w:hAnsi="Arial" w:cs="Arial"/>
      <w:szCs w:val="20"/>
      <w:lang w:val="de-DE" w:eastAsia="de-CH"/>
    </w:rPr>
  </w:style>
  <w:style w:type="character" w:customStyle="1" w:styleId="TextStandardIZchn0">
    <w:name w:val="Text Standard_I Zchn"/>
    <w:basedOn w:val="Absatz-Standardschriftart"/>
    <w:link w:val="TextStandardI0"/>
    <w:rsid w:val="007311D7"/>
    <w:rPr>
      <w:rFonts w:ascii="Arial" w:eastAsia="Times" w:hAnsi="Arial" w:cs="Arial"/>
      <w:szCs w:val="20"/>
      <w:lang w:val="de-DE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75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5B7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75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75B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75B7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D75B7"/>
    <w:rPr>
      <w:vertAlign w:val="superscript"/>
    </w:rPr>
  </w:style>
  <w:style w:type="paragraph" w:styleId="StandardWeb">
    <w:name w:val="Normal (Web)"/>
    <w:basedOn w:val="Standard"/>
    <w:uiPriority w:val="99"/>
    <w:rsid w:val="00075AD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3175DF"/>
    <w:pPr>
      <w:spacing w:after="0" w:line="240" w:lineRule="auto"/>
    </w:pPr>
    <w:rPr>
      <w:rFonts w:ascii="Arial" w:hAnsi="Arial" w:cs="Arial"/>
      <w:sz w:val="20"/>
    </w:rPr>
  </w:style>
  <w:style w:type="paragraph" w:customStyle="1" w:styleId="MMText">
    <w:name w:val="MM_Text"/>
    <w:basedOn w:val="Standard"/>
    <w:qFormat/>
    <w:rsid w:val="001F5775"/>
    <w:pPr>
      <w:widowControl w:val="0"/>
      <w:suppressAutoHyphens/>
      <w:spacing w:after="240" w:line="240" w:lineRule="atLeast"/>
      <w:jc w:val="both"/>
    </w:pPr>
    <w:rPr>
      <w:rFonts w:eastAsia="Calibri" w:cs="Times New Roman"/>
      <w:sz w:val="22"/>
      <w:szCs w:val="20"/>
    </w:rPr>
  </w:style>
  <w:style w:type="paragraph" w:customStyle="1" w:styleId="Default">
    <w:name w:val="Default"/>
    <w:rsid w:val="00A27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F874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zKopfFett">
    <w:name w:val="zz KopfFett"/>
    <w:next w:val="Kopfzeile"/>
    <w:rsid w:val="00300354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54A7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CDB">
    <w:name w:val="Text_CDB"/>
    <w:basedOn w:val="Standard"/>
    <w:link w:val="TextCDBZchn"/>
    <w:qFormat/>
    <w:rsid w:val="0093738D"/>
    <w:pPr>
      <w:spacing w:after="120" w:line="264" w:lineRule="auto"/>
    </w:pPr>
    <w:rPr>
      <w:rFonts w:eastAsia="Times New Roman" w:cs="Times New Roman"/>
      <w:sz w:val="22"/>
      <w:lang w:val="en-US" w:eastAsia="de-DE"/>
    </w:rPr>
  </w:style>
  <w:style w:type="character" w:customStyle="1" w:styleId="TextCDBZchn">
    <w:name w:val="Text_CDB Zchn"/>
    <w:basedOn w:val="Absatz-Standardschriftart"/>
    <w:link w:val="TextCDB"/>
    <w:locked/>
    <w:rsid w:val="0093738D"/>
    <w:rPr>
      <w:rFonts w:ascii="Arial" w:eastAsia="Times New Roman" w:hAnsi="Arial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52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9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9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86CC1A9C4305AE9F71591AB48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30B34-2A23-4E41-B25B-D76199FD8999}"/>
      </w:docPartPr>
      <w:docPartBody>
        <w:p w:rsidR="00B87A1E" w:rsidRDefault="004E189B">
          <w:r w:rsidRPr="0061544D">
            <w:rPr>
              <w:i/>
              <w:color w:val="FF0000"/>
            </w:rPr>
            <w:t>Projekt</w:t>
          </w:r>
          <w:r>
            <w:rPr>
              <w:i/>
              <w:color w:val="FF0000"/>
            </w:rPr>
            <w:t xml:space="preserve">titel </w:t>
          </w:r>
          <w:r w:rsidRPr="0061544D">
            <w:rPr>
              <w:i/>
              <w:color w:val="FF0000"/>
            </w:rPr>
            <w:t>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C85A6-A88F-4D26-A0B0-042810DF5880}"/>
      </w:docPartPr>
      <w:docPartBody>
        <w:p w:rsidR="000D5DB2" w:rsidRDefault="000D5DB2">
          <w:r w:rsidRPr="005B6B1B">
            <w:t>Klicken oder tippen Sie hier, um Text einzugeben.</w:t>
          </w:r>
        </w:p>
      </w:docPartBody>
    </w:docPart>
    <w:docPart>
      <w:docPartPr>
        <w:name w:val="E1896BA985BB4406B10CA44552D2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3B019-1292-49E2-9BE5-5A73B002ED6F}"/>
      </w:docPartPr>
      <w:docPartBody>
        <w:p w:rsidR="00934BEF" w:rsidRDefault="00041DAE">
          <w:r w:rsidRPr="00DB09C4">
            <w:rPr>
              <w:i/>
              <w:color w:val="FF0000"/>
            </w:rPr>
            <w:t>Bezeichnung des Anhanges eingeben</w:t>
          </w:r>
        </w:p>
      </w:docPartBody>
    </w:docPart>
    <w:docPart>
      <w:docPartPr>
        <w:name w:val="26EEF01600CD40508286E7D1A795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2B9FC-04DB-440C-BD1C-789D67F27F9C}"/>
      </w:docPartPr>
      <w:docPartBody>
        <w:p w:rsidR="00D449D7" w:rsidRDefault="004E189B">
          <w:pPr>
            <w:pStyle w:val="26EEF01600CD40508286E7D1A795A6F2"/>
          </w:pPr>
          <w:r w:rsidRPr="0061544D">
            <w:rPr>
              <w:i/>
              <w:color w:val="FF0000"/>
            </w:rPr>
            <w:t>Projektnummer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65 Bold">
    <w:altName w:val="Franklin Gothic Heavy"/>
    <w:charset w:val="00"/>
    <w:family w:val="swiss"/>
    <w:pitch w:val="variable"/>
    <w:sig w:usb0="800000AF" w:usb1="5000204A" w:usb2="00000000" w:usb3="00000000" w:csb0="0000009B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70F7"/>
    <w:multiLevelType w:val="multilevel"/>
    <w:tmpl w:val="FFE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E508F4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CD3E0E"/>
    <w:multiLevelType w:val="multilevel"/>
    <w:tmpl w:val="DE14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E332A8"/>
    <w:multiLevelType w:val="multilevel"/>
    <w:tmpl w:val="074A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27"/>
    <w:rsid w:val="00021A73"/>
    <w:rsid w:val="00021CA8"/>
    <w:rsid w:val="00041DAE"/>
    <w:rsid w:val="00050DC4"/>
    <w:rsid w:val="00053550"/>
    <w:rsid w:val="00081793"/>
    <w:rsid w:val="00083FE3"/>
    <w:rsid w:val="00087C28"/>
    <w:rsid w:val="00094DEA"/>
    <w:rsid w:val="000B2DF5"/>
    <w:rsid w:val="000D5DB2"/>
    <w:rsid w:val="0011068F"/>
    <w:rsid w:val="0017261C"/>
    <w:rsid w:val="00182EC8"/>
    <w:rsid w:val="001B042A"/>
    <w:rsid w:val="001B27EB"/>
    <w:rsid w:val="001B763D"/>
    <w:rsid w:val="001D62D0"/>
    <w:rsid w:val="001F4BF5"/>
    <w:rsid w:val="002215AD"/>
    <w:rsid w:val="0022519A"/>
    <w:rsid w:val="0022552D"/>
    <w:rsid w:val="00254809"/>
    <w:rsid w:val="002618D4"/>
    <w:rsid w:val="002A43B6"/>
    <w:rsid w:val="002C2C15"/>
    <w:rsid w:val="002D192A"/>
    <w:rsid w:val="002E264B"/>
    <w:rsid w:val="00334ED5"/>
    <w:rsid w:val="003C1F9C"/>
    <w:rsid w:val="003F0D59"/>
    <w:rsid w:val="00411960"/>
    <w:rsid w:val="00434A44"/>
    <w:rsid w:val="004627BF"/>
    <w:rsid w:val="004644A9"/>
    <w:rsid w:val="00466471"/>
    <w:rsid w:val="00485125"/>
    <w:rsid w:val="004867B2"/>
    <w:rsid w:val="00496D3D"/>
    <w:rsid w:val="004A0BB3"/>
    <w:rsid w:val="004A0E5A"/>
    <w:rsid w:val="004C5520"/>
    <w:rsid w:val="004E189B"/>
    <w:rsid w:val="004F4C60"/>
    <w:rsid w:val="00513998"/>
    <w:rsid w:val="00521EA2"/>
    <w:rsid w:val="00526BCE"/>
    <w:rsid w:val="00535527"/>
    <w:rsid w:val="005400F5"/>
    <w:rsid w:val="00541A44"/>
    <w:rsid w:val="0056643D"/>
    <w:rsid w:val="005A340E"/>
    <w:rsid w:val="005A7DA0"/>
    <w:rsid w:val="005C0BF1"/>
    <w:rsid w:val="005C3796"/>
    <w:rsid w:val="005C5EDB"/>
    <w:rsid w:val="005E4108"/>
    <w:rsid w:val="006C7584"/>
    <w:rsid w:val="006D2C21"/>
    <w:rsid w:val="006E683D"/>
    <w:rsid w:val="006E6BA1"/>
    <w:rsid w:val="006F7F0D"/>
    <w:rsid w:val="00712C67"/>
    <w:rsid w:val="007625C7"/>
    <w:rsid w:val="007A7187"/>
    <w:rsid w:val="007C2E0A"/>
    <w:rsid w:val="007C6275"/>
    <w:rsid w:val="007D1394"/>
    <w:rsid w:val="007D1ACD"/>
    <w:rsid w:val="007E05DF"/>
    <w:rsid w:val="007E6AA3"/>
    <w:rsid w:val="007F0017"/>
    <w:rsid w:val="008117CA"/>
    <w:rsid w:val="00840958"/>
    <w:rsid w:val="00845049"/>
    <w:rsid w:val="00851266"/>
    <w:rsid w:val="0087242A"/>
    <w:rsid w:val="00886216"/>
    <w:rsid w:val="008A3894"/>
    <w:rsid w:val="008A648C"/>
    <w:rsid w:val="008C2B82"/>
    <w:rsid w:val="008C5B60"/>
    <w:rsid w:val="008D63BA"/>
    <w:rsid w:val="00934BEF"/>
    <w:rsid w:val="00942315"/>
    <w:rsid w:val="00960028"/>
    <w:rsid w:val="009A4553"/>
    <w:rsid w:val="009A6322"/>
    <w:rsid w:val="009B3BC6"/>
    <w:rsid w:val="009D11ED"/>
    <w:rsid w:val="009D15DC"/>
    <w:rsid w:val="00A40D5E"/>
    <w:rsid w:val="00A47794"/>
    <w:rsid w:val="00AA35ED"/>
    <w:rsid w:val="00AA59F4"/>
    <w:rsid w:val="00AB133D"/>
    <w:rsid w:val="00AC41F1"/>
    <w:rsid w:val="00AD3959"/>
    <w:rsid w:val="00AD7D10"/>
    <w:rsid w:val="00AF01C3"/>
    <w:rsid w:val="00B01F7A"/>
    <w:rsid w:val="00B23D0D"/>
    <w:rsid w:val="00B263EA"/>
    <w:rsid w:val="00B51342"/>
    <w:rsid w:val="00B602A2"/>
    <w:rsid w:val="00B61E72"/>
    <w:rsid w:val="00B63B94"/>
    <w:rsid w:val="00B74CFB"/>
    <w:rsid w:val="00B84062"/>
    <w:rsid w:val="00B86321"/>
    <w:rsid w:val="00B87A1E"/>
    <w:rsid w:val="00B90207"/>
    <w:rsid w:val="00B94BAE"/>
    <w:rsid w:val="00BC0A60"/>
    <w:rsid w:val="00BF3380"/>
    <w:rsid w:val="00C05351"/>
    <w:rsid w:val="00C05672"/>
    <w:rsid w:val="00C17376"/>
    <w:rsid w:val="00C56B03"/>
    <w:rsid w:val="00C82025"/>
    <w:rsid w:val="00CB0CEB"/>
    <w:rsid w:val="00CC42CA"/>
    <w:rsid w:val="00CC76B2"/>
    <w:rsid w:val="00CE3F75"/>
    <w:rsid w:val="00D039E6"/>
    <w:rsid w:val="00D106B0"/>
    <w:rsid w:val="00D32AE9"/>
    <w:rsid w:val="00D449D7"/>
    <w:rsid w:val="00D54E21"/>
    <w:rsid w:val="00D74C1F"/>
    <w:rsid w:val="00DA6EAA"/>
    <w:rsid w:val="00DC0552"/>
    <w:rsid w:val="00DE3802"/>
    <w:rsid w:val="00DE7A52"/>
    <w:rsid w:val="00DF047E"/>
    <w:rsid w:val="00DF1ADC"/>
    <w:rsid w:val="00DF70C5"/>
    <w:rsid w:val="00E32A34"/>
    <w:rsid w:val="00E33560"/>
    <w:rsid w:val="00E352BC"/>
    <w:rsid w:val="00E83C8B"/>
    <w:rsid w:val="00EA4DAD"/>
    <w:rsid w:val="00EC45EE"/>
    <w:rsid w:val="00EC47FD"/>
    <w:rsid w:val="00F001DC"/>
    <w:rsid w:val="00F4395D"/>
    <w:rsid w:val="00F76635"/>
    <w:rsid w:val="00F81583"/>
    <w:rsid w:val="00F95D9D"/>
    <w:rsid w:val="00FD070D"/>
    <w:rsid w:val="00FD5093"/>
    <w:rsid w:val="00FD5228"/>
    <w:rsid w:val="00FE4625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Titel"/>
    <w:next w:val="Standard"/>
    <w:link w:val="berschrift1Zchn"/>
    <w:uiPriority w:val="9"/>
    <w:qFormat/>
    <w:rsid w:val="003F0D59"/>
    <w:pPr>
      <w:spacing w:before="240"/>
      <w:ind w:hanging="680"/>
      <w:outlineLvl w:val="0"/>
    </w:pPr>
  </w:style>
  <w:style w:type="paragraph" w:styleId="berschrift2">
    <w:name w:val="heading 2"/>
    <w:basedOn w:val="Standard"/>
    <w:next w:val="berschrift1"/>
    <w:link w:val="berschrift2Zchn"/>
    <w:uiPriority w:val="9"/>
    <w:unhideWhenUsed/>
    <w:qFormat/>
    <w:rsid w:val="003F0D59"/>
    <w:pPr>
      <w:keepNext/>
      <w:keepLines/>
      <w:numPr>
        <w:ilvl w:val="1"/>
        <w:numId w:val="2"/>
      </w:numPr>
      <w:spacing w:before="120" w:after="240" w:line="260" w:lineRule="atLeast"/>
      <w:ind w:left="0" w:hanging="680"/>
      <w:outlineLvl w:val="1"/>
    </w:pPr>
    <w:rPr>
      <w:rFonts w:ascii="Arial" w:eastAsiaTheme="majorEastAsia" w:hAnsi="Arial" w:cstheme="majorBidi"/>
      <w:b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0D59"/>
    <w:pPr>
      <w:keepNext/>
      <w:keepLines/>
      <w:numPr>
        <w:ilvl w:val="2"/>
        <w:numId w:val="2"/>
      </w:numPr>
      <w:spacing w:before="360" w:after="120" w:line="260" w:lineRule="atLeast"/>
      <w:ind w:left="0" w:hanging="680"/>
      <w:outlineLvl w:val="2"/>
    </w:pPr>
    <w:rPr>
      <w:rFonts w:ascii="Arial" w:eastAsiaTheme="majorEastAsia" w:hAnsi="Arial" w:cstheme="majorBidi"/>
      <w:b/>
      <w:sz w:val="2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D59"/>
    <w:pPr>
      <w:keepNext/>
      <w:keepLines/>
      <w:numPr>
        <w:ilvl w:val="3"/>
        <w:numId w:val="2"/>
      </w:numPr>
      <w:spacing w:before="40" w:after="0" w:line="260" w:lineRule="atLeast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0D59"/>
    <w:pPr>
      <w:keepNext/>
      <w:keepLines/>
      <w:numPr>
        <w:ilvl w:val="4"/>
        <w:numId w:val="2"/>
      </w:numPr>
      <w:spacing w:before="40" w:after="0" w:line="260" w:lineRule="atLeast"/>
      <w:outlineLvl w:val="4"/>
    </w:pPr>
    <w:rPr>
      <w:rFonts w:asciiTheme="majorHAnsi" w:eastAsiaTheme="majorEastAsia" w:hAnsiTheme="majorHAnsi" w:cstheme="majorBidi"/>
      <w:b/>
      <w:color w:val="2E74B5" w:themeColor="accent1" w:themeShade="BF"/>
      <w:sz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0D59"/>
    <w:pPr>
      <w:keepNext/>
      <w:keepLines/>
      <w:numPr>
        <w:ilvl w:val="5"/>
        <w:numId w:val="2"/>
      </w:numPr>
      <w:spacing w:before="40" w:after="0" w:line="260" w:lineRule="atLeast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0D59"/>
    <w:pPr>
      <w:keepNext/>
      <w:keepLines/>
      <w:numPr>
        <w:ilvl w:val="6"/>
        <w:numId w:val="2"/>
      </w:numPr>
      <w:spacing w:before="40" w:after="0" w:line="260" w:lineRule="atLeast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D59"/>
    <w:pPr>
      <w:keepNext/>
      <w:keepLines/>
      <w:numPr>
        <w:ilvl w:val="7"/>
        <w:numId w:val="2"/>
      </w:numPr>
      <w:spacing w:before="40" w:after="0" w:line="260" w:lineRule="atLeas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0D59"/>
    <w:pPr>
      <w:keepNext/>
      <w:keepLines/>
      <w:numPr>
        <w:ilvl w:val="8"/>
        <w:numId w:val="2"/>
      </w:numPr>
      <w:spacing w:before="40" w:after="0" w:line="260" w:lineRule="atLeast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2"/>
    <w:next w:val="berschrift1"/>
    <w:link w:val="TitelZchn"/>
    <w:qFormat/>
    <w:rsid w:val="004E189B"/>
    <w:pPr>
      <w:numPr>
        <w:ilvl w:val="0"/>
        <w:numId w:val="0"/>
      </w:numPr>
      <w:spacing w:before="360" w:after="120" w:line="240" w:lineRule="auto"/>
      <w:contextualSpacing/>
      <w:outlineLvl w:val="9"/>
    </w:pPr>
    <w:rPr>
      <w:spacing w:val="-10"/>
      <w:kern w:val="28"/>
      <w:sz w:val="4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D59"/>
    <w:rPr>
      <w:rFonts w:ascii="Arial" w:eastAsiaTheme="majorEastAsia" w:hAnsi="Arial" w:cstheme="majorBidi"/>
      <w:b/>
      <w:sz w:val="20"/>
      <w:szCs w:val="26"/>
      <w:lang w:eastAsia="en-US"/>
    </w:rPr>
  </w:style>
  <w:style w:type="character" w:customStyle="1" w:styleId="TitelZchn">
    <w:name w:val="Titel Zchn"/>
    <w:basedOn w:val="Absatz-Standardschriftart"/>
    <w:link w:val="Titel"/>
    <w:rsid w:val="004E189B"/>
    <w:rPr>
      <w:rFonts w:ascii="Arial" w:eastAsiaTheme="majorEastAsia" w:hAnsi="Arial" w:cstheme="majorBidi"/>
      <w:b/>
      <w:spacing w:val="-10"/>
      <w:kern w:val="28"/>
      <w:sz w:val="40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D59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0D59"/>
    <w:rPr>
      <w:rFonts w:ascii="Arial" w:eastAsiaTheme="majorEastAsia" w:hAnsi="Arial" w:cstheme="majorBidi"/>
      <w:b/>
      <w:sz w:val="20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0D59"/>
    <w:rPr>
      <w:rFonts w:asciiTheme="majorHAnsi" w:eastAsiaTheme="majorEastAsia" w:hAnsiTheme="majorHAnsi" w:cstheme="majorBidi"/>
      <w:b/>
      <w:color w:val="2E74B5" w:themeColor="accent1" w:themeShade="BF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0D59"/>
    <w:rPr>
      <w:rFonts w:asciiTheme="majorHAnsi" w:eastAsiaTheme="majorEastAsia" w:hAnsiTheme="majorHAnsi" w:cstheme="majorBidi"/>
      <w:b/>
      <w:color w:val="1F4D78" w:themeColor="accent1" w:themeShade="7F"/>
      <w:sz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D59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0D59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83C8B"/>
    <w:rPr>
      <w:color w:val="808080"/>
    </w:rPr>
  </w:style>
  <w:style w:type="character" w:customStyle="1" w:styleId="KopfzeileFrutigerLight">
    <w:name w:val="Kopfzeile Frutiger Light"/>
    <w:basedOn w:val="Absatz-Standardschriftart"/>
    <w:uiPriority w:val="1"/>
    <w:qFormat/>
    <w:rsid w:val="00AD3959"/>
    <w:rPr>
      <w:rFonts w:ascii="Arial" w:hAnsi="Arial"/>
      <w:sz w:val="15"/>
    </w:rPr>
  </w:style>
  <w:style w:type="paragraph" w:customStyle="1" w:styleId="A08B9A78F48C4C4EB8D5B34D1D1218FC">
    <w:name w:val="A08B9A78F48C4C4EB8D5B34D1D1218FC"/>
    <w:rsid w:val="00AD3959"/>
  </w:style>
  <w:style w:type="paragraph" w:customStyle="1" w:styleId="26EEF01600CD40508286E7D1A795A6F2">
    <w:name w:val="26EEF01600CD40508286E7D1A795A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23BA-2565-4A46-BD57-B2090AA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2194</Words>
  <Characters>13826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Vorlage_Anbieterneutrales Pflichtenheft_Abruf_WTO20007_v01</vt:lpstr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Vorlage_Anbieterneutrales Pflichtenheft_Abruf_WTO20007_v01</dc:title>
  <dc:subject/>
  <dc:creator/>
  <cp:keywords/>
  <dc:description>Version 01</dc:description>
  <cp:lastModifiedBy/>
  <cp:revision>1</cp:revision>
  <dcterms:created xsi:type="dcterms:W3CDTF">2022-09-24T06:33:00Z</dcterms:created>
  <dcterms:modified xsi:type="dcterms:W3CDTF">2022-09-26T13:19:00Z</dcterms:modified>
  <cp:contentStatus/>
</cp:coreProperties>
</file>